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100"/>
        <w:jc w:val="center"/>
      </w:pPr>
      <w:r>
        <w:rPr>
          <w:rFonts w:ascii="Aptos Display" w:hAnsi="Aptos Display"/>
          <w:b/>
          <w:color w:val="C9972B"/>
          <w:sz w:val="28"/>
        </w:rPr>
        <w:t>THE GRAVITY SYSTEM</w:t>
      </w:r>
    </w:p>
    <w:p>
      <w:pPr>
        <w:pStyle w:val="Title"/>
        <w:spacing w:before="240" w:after="240"/>
        <w:jc w:val="center"/>
        <w:shd w:fill="0D1B2A"/>
      </w:pPr>
      <w:r>
        <w:rPr>
          <w:color w:val="FFFFFF"/>
        </w:rPr>
        <w:t>30-Day Restaurant</w:t>
        <w:br/>
        <w:t>Improvement Plan Library</w:t>
      </w:r>
    </w:p>
    <w:p>
      <w:pPr>
        <w:jc w:val="center"/>
      </w:pPr>
      <w:r>
        <w:rPr>
          <w:b/>
          <w:color w:val="8B1E1E"/>
          <w:sz w:val="34"/>
        </w:rPr>
        <w:t>PRIORITY 12 • EMAIL MEMBER EDITION</w:t>
      </w:r>
    </w:p>
    <w:p>
      <w:pPr>
        <w:pStyle w:val="Subtitle"/>
        <w:jc w:val="center"/>
      </w:pPr>
      <w:r>
        <w:t>Twelve focused plans for measurable restaurant improvement</w:t>
      </w:r>
    </w:p>
    <w:p>
      <w:pPr>
        <w:spacing w:before="560"/>
        <w:jc w:val="center"/>
      </w:pPr>
      <w:r>
        <w:t>Customer pacing • Table turns • Ticket times • Order accuracy</w:t>
        <w:br/>
        <w:t>Labor forecasting • Deployment • Readiness • Average check</w:t>
        <w:br/>
        <w:t>Complaint recovery • Food waste • Training mastery • Sales intelligence</w:t>
      </w:r>
    </w:p>
    <w:p>
      <w:pPr>
        <w:spacing w:before="1100"/>
        <w:jc w:val="center"/>
      </w:pPr>
      <w:r>
        <w:rPr>
          <w:b/>
          <w:color w:val="0D1B2A"/>
        </w:rPr>
        <w:t>Published by Thomas Monroe Books</w:t>
        <w:br/>
        <w:t>Author and System Developer: Thomas Butler</w:t>
      </w:r>
    </w:p>
    <w:p>
      <w:r>
        <w:br w:type="page"/>
      </w:r>
    </w:p>
    <w:p>
      <w:pPr>
        <w:pStyle w:val="Title"/>
      </w:pPr>
      <w:r>
        <w:t>How to Use This Library</w:t>
      </w:r>
    </w:p>
    <w:p>
      <w:r>
        <w:t>This complete Priority 12 edition is provided as a free resource for members of the Gravity Restaurant Leadership email list. Members may receive implementation guidance, new restaurant-management resources, Gravity System news, and relevant product information by email. Email membership is free, and members may unsubscribe at any time.</w:t>
      </w:r>
    </w:p>
    <w:p>
      <w:r>
        <w:t>These plans are designed to produce controlled improvement—not thirty days of temporary attention. Use one plan at a time when management capacity is limited, or run compatible plans together only when ownership, measurement, and training remain clear.</w:t>
      </w:r>
    </w:p>
    <w:p>
      <w:pPr>
        <w:pStyle w:val="Heading1"/>
      </w:pPr>
      <w:r>
        <w:t>The required operating sequence</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Period</w:t>
            </w:r>
          </w:p>
        </w:tc>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Purpose</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8"/>
              </w:rPr>
              <w:t>Days 1–5</w:t>
            </w:r>
          </w:p>
        </w:tc>
        <w:tc>
          <w:tcPr>
            <w:tcW w:type="dxa" w:w="5083"/>
            <w:vAlign w:val="center"/>
            <w:tcMar>
              <w:top w:w="80" w:type="dxa"/>
              <w:start w:w="90" w:type="dxa"/>
              <w:bottom w:w="80" w:type="dxa"/>
              <w:end w:w="90" w:type="dxa"/>
            </w:tcMar>
          </w:tcPr>
          <w:p>
            <w:pPr>
              <w:spacing w:after="0" w:before="0"/>
            </w:pPr>
            <w:r/>
            <w:r>
              <w:rPr>
                <w:rFonts w:ascii="Aptos" w:hAnsi="Aptos"/>
                <w:b w:val="0"/>
                <w:sz w:val="18"/>
              </w:rPr>
              <w:t>Measure the baseline and identify causes.</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8"/>
              </w:rPr>
              <w:t>Days 6–10</w:t>
            </w:r>
          </w:p>
        </w:tc>
        <w:tc>
          <w:tcPr>
            <w:tcW w:type="dxa" w:w="5083"/>
            <w:vAlign w:val="center"/>
            <w:tcMar>
              <w:top w:w="80" w:type="dxa"/>
              <w:start w:w="90" w:type="dxa"/>
              <w:bottom w:w="80" w:type="dxa"/>
              <w:end w:w="90" w:type="dxa"/>
            </w:tcMar>
          </w:tcPr>
          <w:p>
            <w:pPr>
              <w:spacing w:after="0" w:before="0"/>
            </w:pPr>
            <w:r/>
            <w:r>
              <w:rPr>
                <w:rFonts w:ascii="Aptos" w:hAnsi="Aptos"/>
                <w:b w:val="0"/>
                <w:sz w:val="18"/>
              </w:rPr>
              <w:t>Define the standard, ownership, tools, and target.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8"/>
              </w:rPr>
              <w:t>Days 11–15</w:t>
            </w:r>
          </w:p>
        </w:tc>
        <w:tc>
          <w:tcPr>
            <w:tcW w:type="dxa" w:w="5083"/>
            <w:vAlign w:val="center"/>
            <w:tcMar>
              <w:top w:w="80" w:type="dxa"/>
              <w:start w:w="90" w:type="dxa"/>
              <w:bottom w:w="80" w:type="dxa"/>
              <w:end w:w="90" w:type="dxa"/>
            </w:tcMar>
          </w:tcPr>
          <w:p>
            <w:pPr>
              <w:spacing w:after="0" w:before="0"/>
            </w:pPr>
            <w:r/>
            <w:r>
              <w:rPr>
                <w:rFonts w:ascii="Aptos" w:hAnsi="Aptos"/>
                <w:b w:val="0"/>
                <w:sz w:val="18"/>
              </w:rPr>
              <w:t>Train and begin a controlled pilot.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8"/>
              </w:rPr>
              <w:t>Days 16–23</w:t>
            </w:r>
          </w:p>
        </w:tc>
        <w:tc>
          <w:tcPr>
            <w:tcW w:type="dxa" w:w="5083"/>
            <w:vAlign w:val="center"/>
            <w:tcMar>
              <w:top w:w="80" w:type="dxa"/>
              <w:start w:w="90" w:type="dxa"/>
              <w:bottom w:w="80" w:type="dxa"/>
              <w:end w:w="90" w:type="dxa"/>
            </w:tcMar>
          </w:tcPr>
          <w:p>
            <w:pPr>
              <w:spacing w:after="0" w:before="0"/>
            </w:pPr>
            <w:r/>
            <w:r>
              <w:rPr>
                <w:rFonts w:ascii="Aptos" w:hAnsi="Aptos"/>
                <w:b w:val="0"/>
                <w:sz w:val="18"/>
              </w:rPr>
              <w:t>Expand execution, observe, coach, and record.</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8"/>
              </w:rPr>
              <w:t>Days 24–27</w:t>
            </w:r>
          </w:p>
        </w:tc>
        <w:tc>
          <w:tcPr>
            <w:tcW w:type="dxa" w:w="5083"/>
            <w:vAlign w:val="center"/>
            <w:tcMar>
              <w:top w:w="80" w:type="dxa"/>
              <w:start w:w="90" w:type="dxa"/>
              <w:bottom w:w="80" w:type="dxa"/>
              <w:end w:w="90" w:type="dxa"/>
            </w:tcMar>
          </w:tcPr>
          <w:p>
            <w:pPr>
              <w:spacing w:after="0" w:before="0"/>
            </w:pPr>
            <w:r/>
            <w:r>
              <w:rPr>
                <w:rFonts w:ascii="Aptos" w:hAnsi="Aptos"/>
                <w:b w:val="0"/>
                <w:sz w:val="18"/>
              </w:rPr>
              <w:t>Stress-test and correct weak handoffs.</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8"/>
              </w:rPr>
              <w:t>Days 28–30</w:t>
            </w:r>
          </w:p>
        </w:tc>
        <w:tc>
          <w:tcPr>
            <w:tcW w:type="dxa" w:w="5083"/>
            <w:vAlign w:val="center"/>
            <w:tcMar>
              <w:top w:w="80" w:type="dxa"/>
              <w:start w:w="90" w:type="dxa"/>
              <w:bottom w:w="80" w:type="dxa"/>
              <w:end w:w="90" w:type="dxa"/>
            </w:tcMar>
          </w:tcPr>
          <w:p>
            <w:pPr>
              <w:spacing w:after="0" w:before="0"/>
            </w:pPr>
            <w:r/>
            <w:r>
              <w:rPr>
                <w:rFonts w:ascii="Aptos" w:hAnsi="Aptos"/>
                <w:b w:val="0"/>
                <w:sz w:val="18"/>
              </w:rPr>
              <w:t>Verify results, document the standard, and establish sustainment.</w:t>
            </w:r>
          </w:p>
        </w:tc>
      </w:tr>
    </w:tbl>
    <w:p>
      <w:pPr>
        <w:pStyle w:val="Heading1"/>
      </w:pPr>
      <w:r>
        <w:t>Rules that apply to every plan</w:t>
      </w:r>
    </w:p>
    <w:p>
      <w:pPr>
        <w:pStyle w:val="ListBullet"/>
      </w:pPr>
      <w:r>
        <w:t>Never improve one number by damaging food safety, hospitality, product quality, employee dignity, or legal compliance.</w:t>
      </w:r>
    </w:p>
    <w:p>
      <w:pPr>
        <w:pStyle w:val="ListBullet"/>
      </w:pPr>
      <w:r>
        <w:t>Define every metric before measuring it. Use medians, rates, and outliers where averages can hide the truth.</w:t>
      </w:r>
    </w:p>
    <w:p>
      <w:pPr>
        <w:pStyle w:val="ListBullet"/>
      </w:pPr>
      <w:r>
        <w:t>Record the baseline before coaching changes behavior.</w:t>
      </w:r>
    </w:p>
    <w:p>
      <w:pPr>
        <w:pStyle w:val="ListBullet"/>
      </w:pPr>
      <w:r>
        <w:t>Assign one accountable manager and named supporting roles.</w:t>
      </w:r>
    </w:p>
    <w:p>
      <w:pPr>
        <w:pStyle w:val="ListBullet"/>
      </w:pPr>
      <w:r>
        <w:t>Document exceptions and causes; do not treat every variance as employee failure.</w:t>
      </w:r>
    </w:p>
    <w:p>
      <w:pPr>
        <w:pStyle w:val="ListBullet"/>
      </w:pPr>
      <w:r>
        <w:t>At Day 30, either standardize the improved method, extend the controlled test, or stop the change.</w:t>
      </w:r>
    </w:p>
    <w:p>
      <w:pPr>
        <w:pStyle w:val="Heading1"/>
      </w:pPr>
      <w:r>
        <w:t>Priority order and compatibility</w:t>
      </w:r>
    </w:p>
    <w:tbl>
      <w:tblPr>
        <w:tblStyle w:val="TableGrid"/>
        <w:tblW w:type="auto" w:w="0"/>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8"/>
              </w:rPr>
              <w:t>Wave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8"/>
              </w:rPr>
              <w:t>Plans</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8"/>
              </w:rPr>
              <w:t>Reason</w:t>
            </w:r>
          </w:p>
        </w:tc>
      </w:tr>
      <w:tr>
        <w:tc>
          <w:tcPr>
            <w:tcW w:type="dxa" w:w="3389"/>
            <w:vAlign w:val="center"/>
            <w:tcMar>
              <w:top w:w="80" w:type="dxa"/>
              <w:start w:w="90" w:type="dxa"/>
              <w:bottom w:w="80" w:type="dxa"/>
              <w:end w:w="90" w:type="dxa"/>
            </w:tcMar>
          </w:tcPr>
          <w:p>
            <w:pPr>
              <w:spacing w:after="0" w:before="0"/>
            </w:pPr>
            <w:r/>
            <w:r>
              <w:rPr>
                <w:rFonts w:ascii="Aptos" w:hAnsi="Aptos"/>
                <w:b/>
                <w:color w:val="0D1B2A"/>
                <w:sz w:val="17"/>
              </w:rPr>
              <w:t>Wave 1</w:t>
            </w:r>
          </w:p>
        </w:tc>
        <w:tc>
          <w:tcPr>
            <w:tcW w:type="dxa" w:w="3389"/>
            <w:vAlign w:val="center"/>
            <w:tcMar>
              <w:top w:w="80" w:type="dxa"/>
              <w:start w:w="90" w:type="dxa"/>
              <w:bottom w:w="80" w:type="dxa"/>
              <w:end w:w="90" w:type="dxa"/>
            </w:tcMar>
          </w:tcPr>
          <w:p>
            <w:pPr>
              <w:spacing w:after="0" w:before="0"/>
            </w:pPr>
            <w:r/>
            <w:r>
              <w:rPr>
                <w:rFonts w:ascii="Aptos" w:hAnsi="Aptos"/>
                <w:b w:val="0"/>
                <w:sz w:val="17"/>
              </w:rPr>
              <w:t>Readiness; Order Pacing; Ticket-Time Consistency; Order Accuracy</w:t>
            </w:r>
          </w:p>
        </w:tc>
        <w:tc>
          <w:tcPr>
            <w:tcW w:type="dxa" w:w="3389"/>
            <w:vAlign w:val="center"/>
            <w:tcMar>
              <w:top w:w="80" w:type="dxa"/>
              <w:start w:w="90" w:type="dxa"/>
              <w:bottom w:w="80" w:type="dxa"/>
              <w:end w:w="90" w:type="dxa"/>
            </w:tcMar>
          </w:tcPr>
          <w:p>
            <w:pPr>
              <w:spacing w:after="0" w:before="0"/>
            </w:pPr>
            <w:r/>
            <w:r>
              <w:rPr>
                <w:rFonts w:ascii="Aptos" w:hAnsi="Aptos"/>
                <w:b w:val="0"/>
                <w:sz w:val="17"/>
              </w:rPr>
              <w:t>Stabilizes the guest and production path.</w:t>
            </w:r>
          </w:p>
        </w:tc>
      </w:tr>
      <w:tr>
        <w:tc>
          <w:tcPr>
            <w:tcW w:type="dxa" w:w="3389"/>
            <w:vAlign w:val="center"/>
            <w:tcMar>
              <w:top w:w="80" w:type="dxa"/>
              <w:start w:w="90" w:type="dxa"/>
              <w:bottom w:w="80" w:type="dxa"/>
              <w:end w:w="90" w:type="dxa"/>
            </w:tcMar>
          </w:tcPr>
          <w:p>
            <w:pPr>
              <w:spacing w:after="0" w:before="0"/>
            </w:pPr>
            <w:r/>
            <w:r>
              <w:rPr>
                <w:rFonts w:ascii="Aptos" w:hAnsi="Aptos"/>
                <w:b/>
                <w:color w:val="0D1B2A"/>
                <w:sz w:val="17"/>
              </w:rPr>
              <w:t>Wave 2</w:t>
            </w:r>
          </w:p>
        </w:tc>
        <w:tc>
          <w:tcPr>
            <w:tcW w:type="dxa" w:w="3389"/>
            <w:vAlign w:val="center"/>
            <w:tcMar>
              <w:top w:w="80" w:type="dxa"/>
              <w:start w:w="90" w:type="dxa"/>
              <w:bottom w:w="80" w:type="dxa"/>
              <w:end w:w="90" w:type="dxa"/>
            </w:tcMar>
          </w:tcPr>
          <w:p>
            <w:pPr>
              <w:spacing w:after="0" w:before="0"/>
            </w:pPr>
            <w:r/>
            <w:r>
              <w:rPr>
                <w:rFonts w:ascii="Aptos" w:hAnsi="Aptos"/>
                <w:b w:val="0"/>
                <w:sz w:val="17"/>
              </w:rPr>
              <w:t>Table Turns; Labor Forecasting; Shift Deployment</w:t>
            </w:r>
          </w:p>
        </w:tc>
        <w:tc>
          <w:tcPr>
            <w:tcW w:type="dxa" w:w="3389"/>
            <w:vAlign w:val="center"/>
            <w:tcMar>
              <w:top w:w="80" w:type="dxa"/>
              <w:start w:w="90" w:type="dxa"/>
              <w:bottom w:w="80" w:type="dxa"/>
              <w:end w:w="90" w:type="dxa"/>
            </w:tcMar>
          </w:tcPr>
          <w:p>
            <w:pPr>
              <w:spacing w:after="0" w:before="0"/>
            </w:pPr>
            <w:r/>
            <w:r>
              <w:rPr>
                <w:rFonts w:ascii="Aptos" w:hAnsi="Aptos"/>
                <w:b w:val="0"/>
                <w:sz w:val="17"/>
              </w:rPr>
              <w:t>Matches capacity and staffing to demand.</w:t>
            </w:r>
          </w:p>
        </w:tc>
      </w:tr>
      <w:tr>
        <w:tc>
          <w:tcPr>
            <w:tcW w:type="dxa" w:w="3389"/>
            <w:vAlign w:val="center"/>
            <w:tcMar>
              <w:top w:w="80" w:type="dxa"/>
              <w:start w:w="90" w:type="dxa"/>
              <w:bottom w:w="80" w:type="dxa"/>
              <w:end w:w="90" w:type="dxa"/>
            </w:tcMar>
          </w:tcPr>
          <w:p>
            <w:pPr>
              <w:spacing w:after="0" w:before="0"/>
            </w:pPr>
            <w:r/>
            <w:r>
              <w:rPr>
                <w:rFonts w:ascii="Aptos" w:hAnsi="Aptos"/>
                <w:b/>
                <w:color w:val="0D1B2A"/>
                <w:sz w:val="17"/>
              </w:rPr>
              <w:t>Wave 3</w:t>
            </w:r>
          </w:p>
        </w:tc>
        <w:tc>
          <w:tcPr>
            <w:tcW w:type="dxa" w:w="3389"/>
            <w:vAlign w:val="center"/>
            <w:tcMar>
              <w:top w:w="80" w:type="dxa"/>
              <w:start w:w="90" w:type="dxa"/>
              <w:bottom w:w="80" w:type="dxa"/>
              <w:end w:w="90" w:type="dxa"/>
            </w:tcMar>
          </w:tcPr>
          <w:p>
            <w:pPr>
              <w:spacing w:after="0" w:before="0"/>
            </w:pPr>
            <w:r/>
            <w:r>
              <w:rPr>
                <w:rFonts w:ascii="Aptos" w:hAnsi="Aptos"/>
                <w:b w:val="0"/>
                <w:sz w:val="17"/>
              </w:rPr>
              <w:t>Average Check; Complaint Recovery; Food Waste</w:t>
            </w:r>
          </w:p>
        </w:tc>
        <w:tc>
          <w:tcPr>
            <w:tcW w:type="dxa" w:w="3389"/>
            <w:vAlign w:val="center"/>
            <w:tcMar>
              <w:top w:w="80" w:type="dxa"/>
              <w:start w:w="90" w:type="dxa"/>
              <w:bottom w:w="80" w:type="dxa"/>
              <w:end w:w="90" w:type="dxa"/>
            </w:tcMar>
          </w:tcPr>
          <w:p>
            <w:pPr>
              <w:spacing w:after="0" w:before="0"/>
            </w:pPr>
            <w:r/>
            <w:r>
              <w:rPr>
                <w:rFonts w:ascii="Aptos" w:hAnsi="Aptos"/>
                <w:b w:val="0"/>
                <w:sz w:val="17"/>
              </w:rPr>
              <w:t>Improves revenue, retention, and cost control.</w:t>
            </w:r>
          </w:p>
        </w:tc>
      </w:tr>
      <w:tr>
        <w:tc>
          <w:tcPr>
            <w:tcW w:type="dxa" w:w="3389"/>
            <w:vAlign w:val="center"/>
            <w:tcMar>
              <w:top w:w="80" w:type="dxa"/>
              <w:start w:w="90" w:type="dxa"/>
              <w:bottom w:w="80" w:type="dxa"/>
              <w:end w:w="90" w:type="dxa"/>
            </w:tcMar>
          </w:tcPr>
          <w:p>
            <w:pPr>
              <w:spacing w:after="0" w:before="0"/>
            </w:pPr>
            <w:r/>
            <w:r>
              <w:rPr>
                <w:rFonts w:ascii="Aptos" w:hAnsi="Aptos"/>
                <w:b/>
                <w:color w:val="0D1B2A"/>
                <w:sz w:val="17"/>
              </w:rPr>
              <w:t>Wave 4</w:t>
            </w:r>
          </w:p>
        </w:tc>
        <w:tc>
          <w:tcPr>
            <w:tcW w:type="dxa" w:w="3389"/>
            <w:vAlign w:val="center"/>
            <w:tcMar>
              <w:top w:w="80" w:type="dxa"/>
              <w:start w:w="90" w:type="dxa"/>
              <w:bottom w:w="80" w:type="dxa"/>
              <w:end w:w="90" w:type="dxa"/>
            </w:tcMar>
          </w:tcPr>
          <w:p>
            <w:pPr>
              <w:spacing w:after="0" w:before="0"/>
            </w:pPr>
            <w:r/>
            <w:r>
              <w:rPr>
                <w:rFonts w:ascii="Aptos" w:hAnsi="Aptos"/>
                <w:b w:val="0"/>
                <w:sz w:val="17"/>
              </w:rPr>
              <w:t>Training Mastery; Daily Sales &amp; Operating-Factor Review</w:t>
            </w:r>
          </w:p>
        </w:tc>
        <w:tc>
          <w:tcPr>
            <w:tcW w:type="dxa" w:w="3389"/>
            <w:vAlign w:val="center"/>
            <w:tcMar>
              <w:top w:w="80" w:type="dxa"/>
              <w:start w:w="90" w:type="dxa"/>
              <w:bottom w:w="80" w:type="dxa"/>
              <w:end w:w="90" w:type="dxa"/>
            </w:tcMar>
          </w:tcPr>
          <w:p>
            <w:pPr>
              <w:spacing w:after="0" w:before="0"/>
            </w:pPr>
            <w:r/>
            <w:r>
              <w:rPr>
                <w:rFonts w:ascii="Aptos" w:hAnsi="Aptos"/>
                <w:b w:val="0"/>
                <w:sz w:val="17"/>
              </w:rPr>
              <w:t>Protects learning and strengthens future decisions.</w:t>
            </w:r>
          </w:p>
        </w:tc>
      </w:tr>
    </w:tbl>
    <w:p>
      <w:pPr>
        <w:pStyle w:val="Title"/>
        <w:pageBreakBefore/>
      </w:pPr>
      <w:r>
        <w:t>Plan 1: Customer Order Pacing</w:t>
      </w:r>
    </w:p>
    <w:p>
      <w:r>
        <w:rPr>
          <w:b/>
          <w:color w:val="8B1E1E"/>
        </w:rPr>
        <w:t xml:space="preserve">30-DAY OUTCOME  </w:t>
      </w:r>
      <w:r>
        <w:t>Create a natural, controlled meal pace from greeting through payment without rushing the guest or overwhelming the kitchen.</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Control</w:t>
            </w:r>
          </w:p>
        </w:tc>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Plan Requirement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Plan owner</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Start and end dates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  to  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Baseline period</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Primary shift/daypart</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Supporting roles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bl>
    <w:p>
      <w:pPr>
        <w:pStyle w:val="Heading1"/>
      </w:pPr>
      <w:r>
        <w:t>Measures and targets</w:t>
      </w:r>
    </w:p>
    <w:tbl>
      <w:tblPr>
        <w:tblStyle w:val="TableGrid"/>
        <w:tblW w:type="auto" w:w="0"/>
        <w:tblLook w:firstColumn="1" w:firstRow="1" w:lastColumn="0" w:lastRow="0" w:noHBand="0" w:noVBand="1" w:val="04A0"/>
      </w:tblPr>
      <w:tblGrid>
        <w:gridCol w:w="2541"/>
        <w:gridCol w:w="2541"/>
        <w:gridCol w:w="2541"/>
        <w:gridCol w:w="2541"/>
      </w:tblGrid>
      <w:tr>
        <w:trPr>
          <w:tblHeader w:val="true"/>
        </w:trPr>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Measure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Baseline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Day-30 Target</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Actual</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Door/seating-to-greeting time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Greeting-to-first beverage time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Beverage-to-order-entry time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Appetizer-to-entrée interval</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Entrée-clear-to-check-ready time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Guest pacing complaints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bl>
    <w:p>
      <w:r>
        <w:rPr>
          <w:b/>
          <w:color w:val="8B1E1E"/>
        </w:rPr>
        <w:t>Recommended target boundaries</w:t>
      </w:r>
    </w:p>
    <w:p>
      <w:pPr>
        <w:pStyle w:val="ListBullet"/>
      </w:pPr>
      <w:r>
        <w:t>90% of tables greeted within the approved standard</w:t>
      </w:r>
    </w:p>
    <w:p>
      <w:pPr>
        <w:pStyle w:val="ListBullet"/>
      </w:pPr>
      <w:r>
        <w:t>90% of orders entered within the approved service window</w:t>
      </w:r>
    </w:p>
    <w:p>
      <w:pPr>
        <w:pStyle w:val="ListBullet"/>
      </w:pPr>
      <w:r>
        <w:t>Reduce course-collision incidents by at least 30% from baseline</w:t>
      </w:r>
    </w:p>
    <w:p>
      <w:pPr>
        <w:pStyle w:val="ListBullet"/>
      </w:pPr>
      <w:r>
        <w:t>No increase in pacing-related guest complaints</w:t>
      </w:r>
    </w:p>
    <w:p>
      <w:pPr>
        <w:pStyle w:val="Heading1"/>
      </w:pPr>
      <w:r>
        <w:t>Likely causes to test—not assume</w:t>
      </w:r>
    </w:p>
    <w:p>
      <w:pPr>
        <w:pStyle w:val="ListBullet"/>
      </w:pPr>
      <w:r>
        <w:t>Servers batch several tables before entering orders</w:t>
      </w:r>
    </w:p>
    <w:p>
      <w:pPr>
        <w:pStyle w:val="ListBullet"/>
      </w:pPr>
      <w:r>
        <w:t>Courses are entered or fired without table-readiness checks</w:t>
      </w:r>
    </w:p>
    <w:p>
      <w:pPr>
        <w:pStyle w:val="ListBullet"/>
      </w:pPr>
      <w:r>
        <w:t>Kitchen capacity is not considered during large arrival waves</w:t>
      </w:r>
    </w:p>
    <w:p>
      <w:pPr>
        <w:pStyle w:val="ListBullet"/>
      </w:pPr>
      <w:r>
        <w:t>Food runners and servers do not communicate course status</w:t>
      </w:r>
    </w:p>
    <w:p>
      <w:pPr>
        <w:pStyle w:val="Heading1"/>
      </w:pPr>
      <w:r>
        <w:t>Minimum operating standard</w:t>
      </w:r>
    </w:p>
    <w:p>
      <w:pPr>
        <w:pStyle w:val="ListBullet"/>
      </w:pPr>
      <w:r>
        <w:t>Acknowledge immediately and greet within the restaurant standard</w:t>
      </w:r>
    </w:p>
    <w:p>
      <w:pPr>
        <w:pStyle w:val="ListBullet"/>
      </w:pPr>
      <w:r>
        <w:t>Enter drinks and courses according to defined pacing checkpoints</w:t>
      </w:r>
    </w:p>
    <w:p>
      <w:pPr>
        <w:pStyle w:val="ListBullet"/>
      </w:pPr>
      <w:r>
        <w:t>Use hold/fire controls only under approved procedures</w:t>
      </w:r>
    </w:p>
    <w:p>
      <w:pPr>
        <w:pStyle w:val="ListBullet"/>
      </w:pPr>
      <w:r>
        <w:t>Communicate delays before the guest must ask</w:t>
      </w:r>
    </w:p>
    <w:p>
      <w:pPr>
        <w:pStyle w:val="Heading1"/>
      </w:pPr>
      <w:r>
        <w:t>Training requirements</w:t>
      </w:r>
    </w:p>
    <w:p>
      <w:pPr>
        <w:pStyle w:val="ListBullet"/>
      </w:pPr>
      <w:r>
        <w:t>Table pacing checkpoints</w:t>
      </w:r>
    </w:p>
    <w:p>
      <w:pPr>
        <w:pStyle w:val="ListBullet"/>
      </w:pPr>
      <w:r>
        <w:t>POS course and hold/fire functions</w:t>
      </w:r>
    </w:p>
    <w:p>
      <w:pPr>
        <w:pStyle w:val="ListBullet"/>
      </w:pPr>
      <w:r>
        <w:t>Reading guest pace without stereotyping</w:t>
      </w:r>
    </w:p>
    <w:p>
      <w:pPr>
        <w:pStyle w:val="ListBullet"/>
      </w:pPr>
      <w:r>
        <w:t>Server–expo–kitchen communication</w:t>
      </w:r>
    </w:p>
    <w:p>
      <w:pPr>
        <w:pStyle w:val="Heading1"/>
      </w:pPr>
      <w:r>
        <w:t>The 30-Day Action Calendar</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Day</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Phase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Required Action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Define each pacing interval and select observation periods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Time 20 complete table experiences without coaching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Separate delays by host, server, bar, kitchen, runner, guest, or payment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Map arrival waves against order-entry waves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5</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Review baseline and set realistic targets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Share baseline findings with managers and confirm no coaching began early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Approve the target, definitions, and data owner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Publish the pacing standard and manager observation form</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Train greeting, beverage, appetizer, entrée, dessert, and payment checkpoints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Practice POS entry, course sequencing, and approved hold/fire controls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Assign manager monitoring positions for peak periods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Run a controlled pilot in one section and record results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pilot without rescuing every difficulty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the standard only when evidence supports the change</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15</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Confirm every affected employee received training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Expand the standard to all sections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Coach order holding, batching, and course-collision behavior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bar and kitchen constraints affecting pacing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Recognize strong pacing that also preserves hospitality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20</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Compare current intervals with baseline and correct the weakest handoff</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Hold a ten-minute mid-plan review with assigned owners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exceptions, causes, and corrective actions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23</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Recheck the highest-risk handoff</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Stress-test the standard during the busiest period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pacing by server, daypart, table size, and menu type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Correct any speed gains that make guests feel rushed</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27</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Complete final observations and calculate improvement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Publish the sustained pacing standard and weekly review rule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Obtain employee feedback on usability</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30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Assign the ongoing report owner</w:t>
            </w:r>
          </w:p>
        </w:tc>
      </w:tr>
    </w:tbl>
    <w:p>
      <w:pPr>
        <w:pStyle w:val="Heading1"/>
      </w:pPr>
      <w:r>
        <w:t>Weekly Review Record</w:t>
      </w:r>
    </w:p>
    <w:tbl>
      <w:tblPr>
        <w:tblStyle w:val="TableGrid"/>
        <w:tblW w:type="auto" w:w="0"/>
        <w:tblLook w:firstColumn="1" w:firstRow="1" w:lastColumn="0" w:lastRow="0" w:noHBand="0" w:noVBand="1" w:val="04A0"/>
      </w:tblPr>
      <w:tblGrid>
        <w:gridCol w:w="2033"/>
        <w:gridCol w:w="2033"/>
        <w:gridCol w:w="2033"/>
        <w:gridCol w:w="2033"/>
        <w:gridCol w:w="2033"/>
      </w:tblGrid>
      <w:tr>
        <w:trPr>
          <w:tblHeader w:val="true"/>
        </w:trPr>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Review</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Result</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Primary Cause</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Decision / Owner</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Due</w:t>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7</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14</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21</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27</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30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bl>
    <w:p>
      <w:pPr>
        <w:pStyle w:val="Heading1"/>
      </w:pPr>
      <w:r>
        <w:t>Day-30 Verification</w:t>
      </w:r>
    </w:p>
    <w:p>
      <w:pPr>
        <w:pStyle w:val="ListBullet"/>
      </w:pPr>
      <w:r>
        <w:t>Was the baseline measured consistently?  ☐ Yes  ☐ No</w:t>
      </w:r>
    </w:p>
    <w:p>
      <w:pPr>
        <w:pStyle w:val="ListBullet"/>
      </w:pPr>
      <w:r>
        <w:t>Was the standard trained and observed?  ☐ Yes  ☐ No</w:t>
      </w:r>
    </w:p>
    <w:p>
      <w:pPr>
        <w:pStyle w:val="ListBullet"/>
      </w:pPr>
      <w:r>
        <w:t>Did the primary metric improve?  ☐ Yes  ☐ No</w:t>
      </w:r>
    </w:p>
    <w:p>
      <w:pPr>
        <w:pStyle w:val="ListBullet"/>
      </w:pPr>
      <w:r>
        <w:t>Were safety, quality, hospitality, and fairness protected?  ☐ Yes  ☐ No</w:t>
      </w:r>
    </w:p>
    <w:p>
      <w:pPr>
        <w:pStyle w:val="ListBullet"/>
      </w:pPr>
      <w:r>
        <w:t>Decision:  ☐ Standardize  ☐ Extend controlled test  ☐ Redesign  ☐ Stop</w:t>
      </w:r>
    </w:p>
    <w:p>
      <w:r>
        <w:rPr>
          <w:b/>
          <w:color w:val="8B1E1E"/>
        </w:rPr>
        <w:t xml:space="preserve">Sustainment rule: </w:t>
      </w:r>
      <w:r>
        <w:t>Review pacing exceptions weekly and repeat a timed table-path audit monthly.</w:t>
      </w:r>
    </w:p>
    <w:p>
      <w:r>
        <w:t>Manager verification: ____________________   Date: __________   Next review: __________</w:t>
      </w:r>
    </w:p>
    <w:p>
      <w:pPr>
        <w:pStyle w:val="Title"/>
        <w:pageBreakBefore/>
      </w:pPr>
      <w:r>
        <w:t>Plan 2: Table-Turn Time</w:t>
      </w:r>
    </w:p>
    <w:p>
      <w:r>
        <w:rPr>
          <w:b/>
          <w:color w:val="8B1E1E"/>
        </w:rPr>
        <w:t xml:space="preserve">30-DAY OUTCOME  </w:t>
      </w:r>
      <w:r>
        <w:t>Reduce preventable table occupancy delays while protecting hospitality, food quality, and the guest’s right to enjoy the meal.</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Control</w:t>
            </w:r>
          </w:p>
        </w:tc>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Plan Requirement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Plan owner</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Start and end dates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  to  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Baseline period</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Primary shift/daypart</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Supporting roles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bl>
    <w:p>
      <w:pPr>
        <w:pStyle w:val="Heading1"/>
      </w:pPr>
      <w:r>
        <w:t>Measures and targets</w:t>
      </w:r>
    </w:p>
    <w:tbl>
      <w:tblPr>
        <w:tblStyle w:val="TableGrid"/>
        <w:tblW w:type="auto" w:w="0"/>
        <w:tblLook w:firstColumn="1" w:firstRow="1" w:lastColumn="0" w:lastRow="0" w:noHBand="0" w:noVBand="1" w:val="04A0"/>
      </w:tblPr>
      <w:tblGrid>
        <w:gridCol w:w="2541"/>
        <w:gridCol w:w="2541"/>
        <w:gridCol w:w="2541"/>
        <w:gridCol w:w="2541"/>
      </w:tblGrid>
      <w:tr>
        <w:trPr>
          <w:tblHeader w:val="true"/>
        </w:trPr>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Measure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Baseline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Day-30 Target</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Actual</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Seated-to-departure time by table size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Departure-to-reset-ready time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Check-request-to-payment-complete time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Unoccupied clean-table minutes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Quoted-wait accuracy</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Rush-related complaints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bl>
    <w:p>
      <w:r>
        <w:rPr>
          <w:b/>
          <w:color w:val="8B1E1E"/>
        </w:rPr>
        <w:t>Recommended target boundaries</w:t>
      </w:r>
    </w:p>
    <w:p>
      <w:pPr>
        <w:pStyle w:val="ListBullet"/>
      </w:pPr>
      <w:r>
        <w:t>Reduce median turn time by 8–12% where baseline shows preventable delay</w:t>
      </w:r>
    </w:p>
    <w:p>
      <w:pPr>
        <w:pStyle w:val="ListBullet"/>
      </w:pPr>
      <w:r>
        <w:t>Reset 90% of departed tables within the approved reset standard</w:t>
      </w:r>
    </w:p>
    <w:p>
      <w:pPr>
        <w:pStyle w:val="ListBullet"/>
      </w:pPr>
      <w:r>
        <w:t>Reduce check/payment delays by at least 25%</w:t>
      </w:r>
    </w:p>
    <w:p>
      <w:pPr>
        <w:pStyle w:val="ListBullet"/>
      </w:pPr>
      <w:r>
        <w:t>No increase in rushed-guest complaints</w:t>
      </w:r>
    </w:p>
    <w:p>
      <w:pPr>
        <w:pStyle w:val="Heading1"/>
      </w:pPr>
      <w:r>
        <w:t>Likely causes to test—not assume</w:t>
      </w:r>
    </w:p>
    <w:p>
      <w:pPr>
        <w:pStyle w:val="ListBullet"/>
      </w:pPr>
      <w:r>
        <w:t>Slow greeting or ordering</w:t>
      </w:r>
    </w:p>
    <w:p>
      <w:pPr>
        <w:pStyle w:val="ListBullet"/>
      </w:pPr>
      <w:r>
        <w:t>Long ticket times or poor course pacing</w:t>
      </w:r>
    </w:p>
    <w:p>
      <w:pPr>
        <w:pStyle w:val="ListBullet"/>
      </w:pPr>
      <w:r>
        <w:t>Late pre-bussing and check presentation</w:t>
      </w:r>
    </w:p>
    <w:p>
      <w:pPr>
        <w:pStyle w:val="ListBullet"/>
      </w:pPr>
      <w:r>
        <w:t>Payment-processing delays</w:t>
      </w:r>
    </w:p>
    <w:p>
      <w:pPr>
        <w:pStyle w:val="ListBullet"/>
      </w:pPr>
      <w:r>
        <w:t>Unclear bussing and table-release ownership</w:t>
      </w:r>
    </w:p>
    <w:p>
      <w:pPr>
        <w:pStyle w:val="Heading1"/>
      </w:pPr>
      <w:r>
        <w:t>Minimum operating standard</w:t>
      </w:r>
    </w:p>
    <w:p>
      <w:pPr>
        <w:pStyle w:val="ListBullet"/>
      </w:pPr>
      <w:r>
        <w:t>Measure turn time by table size and daypart—not one universal number</w:t>
      </w:r>
    </w:p>
    <w:p>
      <w:pPr>
        <w:pStyle w:val="ListBullet"/>
      </w:pPr>
      <w:r>
        <w:t>Pre-bus without interrupting the guest</w:t>
      </w:r>
    </w:p>
    <w:p>
      <w:pPr>
        <w:pStyle w:val="ListBullet"/>
      </w:pPr>
      <w:r>
        <w:t>Offer the check at an appropriate readiness signal</w:t>
      </w:r>
    </w:p>
    <w:p>
      <w:pPr>
        <w:pStyle w:val="ListBullet"/>
      </w:pPr>
      <w:r>
        <w:t>Reset, inspect, and release the table through one clear handoff</w:t>
      </w:r>
    </w:p>
    <w:p>
      <w:pPr>
        <w:pStyle w:val="Heading1"/>
      </w:pPr>
      <w:r>
        <w:t>Training requirements</w:t>
      </w:r>
    </w:p>
    <w:p>
      <w:pPr>
        <w:pStyle w:val="ListBullet"/>
      </w:pPr>
      <w:r>
        <w:t>Turn-time components</w:t>
      </w:r>
    </w:p>
    <w:p>
      <w:pPr>
        <w:pStyle w:val="ListBullet"/>
      </w:pPr>
      <w:r>
        <w:t>Pre-bussing and check readiness</w:t>
      </w:r>
    </w:p>
    <w:p>
      <w:pPr>
        <w:pStyle w:val="ListBullet"/>
      </w:pPr>
      <w:r>
        <w:t>Payment and checkout urgency</w:t>
      </w:r>
    </w:p>
    <w:p>
      <w:pPr>
        <w:pStyle w:val="ListBullet"/>
      </w:pPr>
      <w:r>
        <w:t>Busser–host table-release communication</w:t>
      </w:r>
    </w:p>
    <w:p>
      <w:pPr>
        <w:pStyle w:val="Heading1"/>
      </w:pPr>
      <w:r>
        <w:t>The 30-Day Action Calendar</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Day</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Phase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Required Action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Define start, stop, and reset-ready timestamps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Measure 30 table turns by table size and daypart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Break total time into greeting, ordering, production, dining, payment, and reset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Identify the two largest controllable delays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5</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Set segment targets without creating guest pressure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Share baseline findings with managers and confirm no coaching began early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Approve the target, definitions, and data owner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Publish table-turn and reset standards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Train servers, bussers, hosts, and managers together</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Practice pre-bussing, payment readiness, and table-release calls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Pilot a visible clean/dirty/reset/available table status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wait-list effects during the pilot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pilot without rescuing every difficulty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the standard only when evidence supports the change</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15</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Confirm every affected employee received training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Expand the process to all shifts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ten complete turns per day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Correct handoff failures between server, busser, and host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Compare table sizes and avoid unfair server rankings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20</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guest feedback for signs of rushing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Hold a ten-minute mid-plan review with assigned owners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exceptions, causes, and corrective actions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23</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Recheck the highest-risk handoff</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Test during the highest-volume service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Correct the slowest controllable segment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Verify quoted waits improve with better release information</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27</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Complete final comparison by table size and daypart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Lock the reset standard and weekly turn-time report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Obtain employee feedback on usability</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30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Assign the ongoing report owner</w:t>
            </w:r>
          </w:p>
        </w:tc>
      </w:tr>
    </w:tbl>
    <w:p>
      <w:pPr>
        <w:pStyle w:val="Heading1"/>
      </w:pPr>
      <w:r>
        <w:t>Weekly Review Record</w:t>
      </w:r>
    </w:p>
    <w:tbl>
      <w:tblPr>
        <w:tblStyle w:val="TableGrid"/>
        <w:tblW w:type="auto" w:w="0"/>
        <w:tblLook w:firstColumn="1" w:firstRow="1" w:lastColumn="0" w:lastRow="0" w:noHBand="0" w:noVBand="1" w:val="04A0"/>
      </w:tblPr>
      <w:tblGrid>
        <w:gridCol w:w="2033"/>
        <w:gridCol w:w="2033"/>
        <w:gridCol w:w="2033"/>
        <w:gridCol w:w="2033"/>
        <w:gridCol w:w="2033"/>
      </w:tblGrid>
      <w:tr>
        <w:trPr>
          <w:tblHeader w:val="true"/>
        </w:trPr>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Review</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Result</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Primary Cause</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Decision / Owner</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Due</w:t>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7</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14</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21</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27</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30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bl>
    <w:p>
      <w:pPr>
        <w:pStyle w:val="Heading1"/>
      </w:pPr>
      <w:r>
        <w:t>Day-30 Verification</w:t>
      </w:r>
    </w:p>
    <w:p>
      <w:pPr>
        <w:pStyle w:val="ListBullet"/>
      </w:pPr>
      <w:r>
        <w:t>Was the baseline measured consistently?  ☐ Yes  ☐ No</w:t>
      </w:r>
    </w:p>
    <w:p>
      <w:pPr>
        <w:pStyle w:val="ListBullet"/>
      </w:pPr>
      <w:r>
        <w:t>Was the standard trained and observed?  ☐ Yes  ☐ No</w:t>
      </w:r>
    </w:p>
    <w:p>
      <w:pPr>
        <w:pStyle w:val="ListBullet"/>
      </w:pPr>
      <w:r>
        <w:t>Did the primary metric improve?  ☐ Yes  ☐ No</w:t>
      </w:r>
    </w:p>
    <w:p>
      <w:pPr>
        <w:pStyle w:val="ListBullet"/>
      </w:pPr>
      <w:r>
        <w:t>Were safety, quality, hospitality, and fairness protected?  ☐ Yes  ☐ No</w:t>
      </w:r>
    </w:p>
    <w:p>
      <w:pPr>
        <w:pStyle w:val="ListBullet"/>
      </w:pPr>
      <w:r>
        <w:t>Decision:  ☐ Standardize  ☐ Extend controlled test  ☐ Redesign  ☐ Stop</w:t>
      </w:r>
    </w:p>
    <w:p>
      <w:r>
        <w:rPr>
          <w:b/>
          <w:color w:val="8B1E1E"/>
        </w:rPr>
        <w:t xml:space="preserve">Sustainment rule: </w:t>
      </w:r>
      <w:r>
        <w:t>Review median and 90th-percentile turn times weekly by table size; investigate extremes rather than chasing one average.</w:t>
      </w:r>
    </w:p>
    <w:p>
      <w:r>
        <w:t>Manager verification: ____________________   Date: __________   Next review: __________</w:t>
      </w:r>
    </w:p>
    <w:p>
      <w:pPr>
        <w:pStyle w:val="Title"/>
        <w:pageBreakBefore/>
      </w:pPr>
      <w:r>
        <w:t>Plan 3: Kitchen Ticket-Time Consistency</w:t>
      </w:r>
    </w:p>
    <w:p>
      <w:r>
        <w:rPr>
          <w:b/>
          <w:color w:val="8B1E1E"/>
        </w:rPr>
        <w:t xml:space="preserve">30-DAY OUTCOME  </w:t>
      </w:r>
      <w:r>
        <w:t>Reduce unpredictable and extreme ticket times while maintaining recipe, temperature, presentation, and safety standards.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Control</w:t>
            </w:r>
          </w:p>
        </w:tc>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Plan Requirement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Plan owner</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Start and end dates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  to  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Baseline period</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Primary shift/daypart</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Supporting roles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bl>
    <w:p>
      <w:pPr>
        <w:pStyle w:val="Heading1"/>
      </w:pPr>
      <w:r>
        <w:t>Measures and targets</w:t>
      </w:r>
    </w:p>
    <w:tbl>
      <w:tblPr>
        <w:tblStyle w:val="TableGrid"/>
        <w:tblW w:type="auto" w:w="0"/>
        <w:tblLook w:firstColumn="1" w:firstRow="1" w:lastColumn="0" w:lastRow="0" w:noHBand="0" w:noVBand="1" w:val="04A0"/>
      </w:tblPr>
      <w:tblGrid>
        <w:gridCol w:w="2541"/>
        <w:gridCol w:w="2541"/>
        <w:gridCol w:w="2541"/>
        <w:gridCol w:w="2541"/>
      </w:tblGrid>
      <w:tr>
        <w:trPr>
          <w:tblHeader w:val="true"/>
        </w:trPr>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Measure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Baseline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Day-30 Target</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Actual</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Median ticket time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90th-percentile ticket time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Longest ticket by period</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Tickets outside standard</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Station completion spread</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Remakes caused by timing</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bl>
    <w:p>
      <w:r>
        <w:rPr>
          <w:b/>
          <w:color w:val="8B1E1E"/>
        </w:rPr>
        <w:t>Recommended target boundaries</w:t>
      </w:r>
    </w:p>
    <w:p>
      <w:pPr>
        <w:pStyle w:val="ListBullet"/>
      </w:pPr>
      <w:r>
        <w:t>Reduce tickets outside standard by at least 30%</w:t>
      </w:r>
    </w:p>
    <w:p>
      <w:pPr>
        <w:pStyle w:val="ListBullet"/>
      </w:pPr>
      <w:r>
        <w:t>Reduce 90th-percentile ticket time by at least 15%</w:t>
      </w:r>
    </w:p>
    <w:p>
      <w:pPr>
        <w:pStyle w:val="ListBullet"/>
      </w:pPr>
      <w:r>
        <w:t>Reduce station completion spread on multi-station tickets</w:t>
      </w:r>
    </w:p>
    <w:p>
      <w:pPr>
        <w:pStyle w:val="ListBullet"/>
      </w:pPr>
      <w:r>
        <w:t>No deterioration in food-quality or safety checks</w:t>
      </w:r>
    </w:p>
    <w:p>
      <w:pPr>
        <w:pStyle w:val="Heading1"/>
      </w:pPr>
      <w:r>
        <w:t>Likely causes to test—not assume</w:t>
      </w:r>
    </w:p>
    <w:p>
      <w:pPr>
        <w:pStyle w:val="ListBullet"/>
      </w:pPr>
      <w:r>
        <w:t>Incomplete station readiness</w:t>
      </w:r>
    </w:p>
    <w:p>
      <w:pPr>
        <w:pStyle w:val="ListBullet"/>
      </w:pPr>
      <w:r>
        <w:t>Unbalanced station workload</w:t>
      </w:r>
    </w:p>
    <w:p>
      <w:pPr>
        <w:pStyle w:val="ListBullet"/>
      </w:pPr>
      <w:r>
        <w:t>Poor call-backs and fire sequencing</w:t>
      </w:r>
    </w:p>
    <w:p>
      <w:pPr>
        <w:pStyle w:val="ListBullet"/>
      </w:pPr>
      <w:r>
        <w:t>Batch order entry from dining room</w:t>
      </w:r>
    </w:p>
    <w:p>
      <w:pPr>
        <w:pStyle w:val="ListBullet"/>
      </w:pPr>
      <w:r>
        <w:t>Late identification of long tickets</w:t>
      </w:r>
    </w:p>
    <w:p>
      <w:pPr>
        <w:pStyle w:val="Heading1"/>
      </w:pPr>
      <w:r>
        <w:t>Minimum operating standard</w:t>
      </w:r>
    </w:p>
    <w:p>
      <w:pPr>
        <w:pStyle w:val="ListBullet"/>
      </w:pPr>
      <w:r>
        <w:t>Standards vary by menu category and order complexity</w:t>
      </w:r>
    </w:p>
    <w:p>
      <w:pPr>
        <w:pStyle w:val="ListBullet"/>
      </w:pPr>
      <w:r>
        <w:t>Expo calls and stations acknowledge priorities</w:t>
      </w:r>
    </w:p>
    <w:p>
      <w:pPr>
        <w:pStyle w:val="ListBullet"/>
      </w:pPr>
      <w:r>
        <w:t>Long tickets are identified before exceeding the standard</w:t>
      </w:r>
    </w:p>
    <w:p>
      <w:pPr>
        <w:pStyle w:val="ListBullet"/>
      </w:pPr>
      <w:r>
        <w:t>Speed never overrides temperature, allergen, recipe, or safety controls</w:t>
      </w:r>
    </w:p>
    <w:p>
      <w:pPr>
        <w:pStyle w:val="Heading1"/>
      </w:pPr>
      <w:r>
        <w:t>Training requirements</w:t>
      </w:r>
    </w:p>
    <w:p>
      <w:pPr>
        <w:pStyle w:val="ListBullet"/>
      </w:pPr>
      <w:r>
        <w:t>Ticket reading and sequencing</w:t>
      </w:r>
    </w:p>
    <w:p>
      <w:pPr>
        <w:pStyle w:val="ListBullet"/>
      </w:pPr>
      <w:r>
        <w:t>Station call-backs</w:t>
      </w:r>
    </w:p>
    <w:p>
      <w:pPr>
        <w:pStyle w:val="ListBullet"/>
      </w:pPr>
      <w:r>
        <w:t>Expo control and escalation</w:t>
      </w:r>
    </w:p>
    <w:p>
      <w:pPr>
        <w:pStyle w:val="ListBullet"/>
      </w:pPr>
      <w:r>
        <w:t>Recovery from volume surges</w:t>
      </w:r>
    </w:p>
    <w:p>
      <w:pPr>
        <w:pStyle w:val="Heading1"/>
      </w:pPr>
      <w:r>
        <w:t>The 30-Day Action Calendar</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Day</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Phase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Required Action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Export or record ticket times by item category and period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Measure median, 90th percentile, and outliers—not average alone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station workload during three peak periods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Identify readiness, equipment, staffing, menu, and communication causes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5</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Set category standards and escalation points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Share baseline findings with managers and confirm no coaching began early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Approve the target, definitions, and data owner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Publish station and expo timing standards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Train call-backs, priorities, and long-ticket alerts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Verify pars, backups, equipment, and mise en place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Pilot a five-minute peak-period ticket review rhythm</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Debrief the pilot with cooks, expo, runners, and managers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pilot without rescuing every difficulty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the standard only when evidence supports the change</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15</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Confirm every affected employee received training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Apply the rhythm on every peak shift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Track the first station delay on each outlier ticket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Adjust deployment or prep for repeating bottlenecks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Practice surge recovery and honest guest-delay communication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20</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Compare median and 90th-percentile performance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Hold a ten-minute mid-plan review with assigned owners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exceptions, causes, and corrective actions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23</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Recheck the highest-risk handoff</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Stress-test on the busiest forecasted shift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Audit food quality alongside speed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Correct menu items or processes producing repeated extremes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27</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Complete final data comparison and station review</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Lock standards, alerts, and weekly outlier analysis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Obtain employee feedback on usability</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30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Assign the ongoing report owner</w:t>
            </w:r>
          </w:p>
        </w:tc>
      </w:tr>
    </w:tbl>
    <w:p>
      <w:pPr>
        <w:pStyle w:val="Heading1"/>
      </w:pPr>
      <w:r>
        <w:t>Weekly Review Record</w:t>
      </w:r>
    </w:p>
    <w:tbl>
      <w:tblPr>
        <w:tblStyle w:val="TableGrid"/>
        <w:tblW w:type="auto" w:w="0"/>
        <w:tblLook w:firstColumn="1" w:firstRow="1" w:lastColumn="0" w:lastRow="0" w:noHBand="0" w:noVBand="1" w:val="04A0"/>
      </w:tblPr>
      <w:tblGrid>
        <w:gridCol w:w="2033"/>
        <w:gridCol w:w="2033"/>
        <w:gridCol w:w="2033"/>
        <w:gridCol w:w="2033"/>
        <w:gridCol w:w="2033"/>
      </w:tblGrid>
      <w:tr>
        <w:trPr>
          <w:tblHeader w:val="true"/>
        </w:trPr>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Review</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Result</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Primary Cause</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Decision / Owner</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Due</w:t>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7</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14</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21</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27</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30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bl>
    <w:p>
      <w:pPr>
        <w:pStyle w:val="Heading1"/>
      </w:pPr>
      <w:r>
        <w:t>Day-30 Verification</w:t>
      </w:r>
    </w:p>
    <w:p>
      <w:pPr>
        <w:pStyle w:val="ListBullet"/>
      </w:pPr>
      <w:r>
        <w:t>Was the baseline measured consistently?  ☐ Yes  ☐ No</w:t>
      </w:r>
    </w:p>
    <w:p>
      <w:pPr>
        <w:pStyle w:val="ListBullet"/>
      </w:pPr>
      <w:r>
        <w:t>Was the standard trained and observed?  ☐ Yes  ☐ No</w:t>
      </w:r>
    </w:p>
    <w:p>
      <w:pPr>
        <w:pStyle w:val="ListBullet"/>
      </w:pPr>
      <w:r>
        <w:t>Did the primary metric improve?  ☐ Yes  ☐ No</w:t>
      </w:r>
    </w:p>
    <w:p>
      <w:pPr>
        <w:pStyle w:val="ListBullet"/>
      </w:pPr>
      <w:r>
        <w:t>Were safety, quality, hospitality, and fairness protected?  ☐ Yes  ☐ No</w:t>
      </w:r>
    </w:p>
    <w:p>
      <w:pPr>
        <w:pStyle w:val="ListBullet"/>
      </w:pPr>
      <w:r>
        <w:t>Decision:  ☐ Standardize  ☐ Extend controlled test  ☐ Redesign  ☐ Stop</w:t>
      </w:r>
    </w:p>
    <w:p>
      <w:r>
        <w:rPr>
          <w:b/>
          <w:color w:val="8B1E1E"/>
        </w:rPr>
        <w:t xml:space="preserve">Sustainment rule: </w:t>
      </w:r>
      <w:r>
        <w:t>Review outlier tickets weekly by station and item; update pars and deployment when patterns change.</w:t>
      </w:r>
    </w:p>
    <w:p>
      <w:r>
        <w:t>Manager verification: ____________________   Date: __________   Next review: __________</w:t>
      </w:r>
    </w:p>
    <w:p>
      <w:pPr>
        <w:pStyle w:val="Title"/>
        <w:pageBreakBefore/>
      </w:pPr>
      <w:r>
        <w:t>Plan 4: Order Accuracy and Remake Reduction</w:t>
      </w:r>
    </w:p>
    <w:p>
      <w:r>
        <w:rPr>
          <w:b/>
          <w:color w:val="8B1E1E"/>
        </w:rPr>
        <w:t xml:space="preserve">30-DAY OUTCOME  </w:t>
      </w:r>
      <w:r>
        <w:t>Reduce errors by controlling the entire order path: guest communication, POS entry, kitchen interpretation, preparation, expo, and delivery.</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Control</w:t>
            </w:r>
          </w:p>
        </w:tc>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Plan Requirement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Plan owner</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Start and end dates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  to  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Baseline period</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Primary shift/daypart</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Supporting roles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bl>
    <w:p>
      <w:pPr>
        <w:pStyle w:val="Heading1"/>
      </w:pPr>
      <w:r>
        <w:t>Measures and targets</w:t>
      </w:r>
    </w:p>
    <w:tbl>
      <w:tblPr>
        <w:tblStyle w:val="TableGrid"/>
        <w:tblW w:type="auto" w:w="0"/>
        <w:tblLook w:firstColumn="1" w:firstRow="1" w:lastColumn="0" w:lastRow="0" w:noHBand="0" w:noVBand="1" w:val="04A0"/>
      </w:tblPr>
      <w:tblGrid>
        <w:gridCol w:w="2541"/>
        <w:gridCol w:w="2541"/>
        <w:gridCol w:w="2541"/>
        <w:gridCol w:w="2541"/>
      </w:tblGrid>
      <w:tr>
        <w:trPr>
          <w:tblHeader w:val="true"/>
        </w:trPr>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Measure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Baseline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Day-30 Target</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Actual</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Remakes per 100 entrées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POS-entry errors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Modification errors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Kitchen-preparation errors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Expo/runner delivery errors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Remake cost and recovery time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bl>
    <w:p>
      <w:r>
        <w:rPr>
          <w:b/>
          <w:color w:val="8B1E1E"/>
        </w:rPr>
        <w:t>Recommended target boundaries</w:t>
      </w:r>
    </w:p>
    <w:p>
      <w:pPr>
        <w:pStyle w:val="ListBullet"/>
      </w:pPr>
      <w:r>
        <w:t>Reduce remakes per 100 entrées by at least 30%</w:t>
      </w:r>
    </w:p>
    <w:p>
      <w:pPr>
        <w:pStyle w:val="ListBullet"/>
      </w:pPr>
      <w:r>
        <w:t>Achieve 100% documented cause classification</w:t>
      </w:r>
    </w:p>
    <w:p>
      <w:pPr>
        <w:pStyle w:val="ListBullet"/>
      </w:pPr>
      <w:r>
        <w:t>Reduce repeated modification errors</w:t>
      </w:r>
    </w:p>
    <w:p>
      <w:pPr>
        <w:pStyle w:val="ListBullet"/>
      </w:pPr>
      <w:r>
        <w:t>Recover every affected guest through the approved process</w:t>
      </w:r>
    </w:p>
    <w:p>
      <w:pPr>
        <w:pStyle w:val="Heading1"/>
      </w:pPr>
      <w:r>
        <w:t>Likely causes to test—not assume</w:t>
      </w:r>
    </w:p>
    <w:p>
      <w:pPr>
        <w:pStyle w:val="ListBullet"/>
      </w:pPr>
      <w:r>
        <w:t>Incomplete read-back</w:t>
      </w:r>
    </w:p>
    <w:p>
      <w:pPr>
        <w:pStyle w:val="ListBullet"/>
      </w:pPr>
      <w:r>
        <w:t>Unclear POS modifiers</w:t>
      </w:r>
    </w:p>
    <w:p>
      <w:pPr>
        <w:pStyle w:val="ListBullet"/>
      </w:pPr>
      <w:r>
        <w:t>Recipe or allergy ambiguity</w:t>
      </w:r>
    </w:p>
    <w:p>
      <w:pPr>
        <w:pStyle w:val="ListBullet"/>
      </w:pPr>
      <w:r>
        <w:t>Expo verification gaps</w:t>
      </w:r>
    </w:p>
    <w:p>
      <w:pPr>
        <w:pStyle w:val="ListBullet"/>
      </w:pPr>
      <w:r>
        <w:t>Wrong-table or seat-number delivery</w:t>
      </w:r>
    </w:p>
    <w:p>
      <w:pPr>
        <w:pStyle w:val="Heading1"/>
      </w:pPr>
      <w:r>
        <w:t>Minimum operating standard</w:t>
      </w:r>
    </w:p>
    <w:p>
      <w:pPr>
        <w:pStyle w:val="ListBullet"/>
      </w:pPr>
      <w:r>
        <w:t>Clarify and confirm unusual orders before leaving the table</w:t>
      </w:r>
    </w:p>
    <w:p>
      <w:pPr>
        <w:pStyle w:val="ListBullet"/>
      </w:pPr>
      <w:r>
        <w:t>Use approved POS modifiers and seat numbers</w:t>
      </w:r>
    </w:p>
    <w:p>
      <w:pPr>
        <w:pStyle w:val="ListBullet"/>
      </w:pPr>
      <w:r>
        <w:t>Kitchen acknowledges critical modifications</w:t>
      </w:r>
    </w:p>
    <w:p>
      <w:pPr>
        <w:pStyle w:val="ListBullet"/>
      </w:pPr>
      <w:r>
        <w:t>Expo verifies item, modification, table, and presentation before release</w:t>
      </w:r>
    </w:p>
    <w:p>
      <w:pPr>
        <w:pStyle w:val="Heading1"/>
      </w:pPr>
      <w:r>
        <w:t>Training requirements</w:t>
      </w:r>
    </w:p>
    <w:p>
      <w:pPr>
        <w:pStyle w:val="ListBullet"/>
      </w:pPr>
      <w:r>
        <w:t>Order confirmation language</w:t>
      </w:r>
    </w:p>
    <w:p>
      <w:pPr>
        <w:pStyle w:val="ListBullet"/>
      </w:pPr>
      <w:r>
        <w:t>POS modifier and seat use</w:t>
      </w:r>
    </w:p>
    <w:p>
      <w:pPr>
        <w:pStyle w:val="ListBullet"/>
      </w:pPr>
      <w:r>
        <w:t>Allergy escalation</w:t>
      </w:r>
    </w:p>
    <w:p>
      <w:pPr>
        <w:pStyle w:val="ListBullet"/>
      </w:pPr>
      <w:r>
        <w:t>Expo and food-runner verification</w:t>
      </w:r>
    </w:p>
    <w:p>
      <w:pPr>
        <w:pStyle w:val="Heading1"/>
      </w:pPr>
      <w:r>
        <w:t>The 30-Day Action Calendar</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Day</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Phase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Required Action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Define remake and error categories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Audit 30 recent remakes or begin a five-day log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Trace each error to the first failed control</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Calculate remake frequency and estimated cost</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5</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Select the three highest-frequency error patterns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Share baseline findings with managers and confirm no coaching began early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Approve the target, definitions, and data owner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Repair modifier buttons, recipes, or communication instructions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Train order confirmation and critical-modifier procedures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Train kitchen acknowledgment and expo verification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Practice accurate food-running with table and seat numbers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Pilot the error log and immediate coaching process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pilot without rescuing every difficulty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the standard only when evidence supports the change</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15</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Confirm every affected employee received training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every remake before shift end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Coach the first failed control rather than blaming the last handler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Post temporary reminders for the top error patterns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Recognize accurate execution during high volume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20</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Compare errors per 100 entrées with baseline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Hold a ten-minute mid-plan review with assigned owners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exceptions, causes, and corrective actions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23</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Recheck the highest-risk handoff</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Audit critical modifications and allergy handling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Verify repaired POS buttons and recipe references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Complete final remake and cost comparison</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27</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Document unresolved equipment or menu-design risks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Lock the monthly accuracy review and ownership</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Obtain employee feedback on usability</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30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Assign the ongoing report owner</w:t>
            </w:r>
          </w:p>
        </w:tc>
      </w:tr>
    </w:tbl>
    <w:p>
      <w:pPr>
        <w:pStyle w:val="Heading1"/>
      </w:pPr>
      <w:r>
        <w:t>Weekly Review Record</w:t>
      </w:r>
    </w:p>
    <w:tbl>
      <w:tblPr>
        <w:tblStyle w:val="TableGrid"/>
        <w:tblW w:type="auto" w:w="0"/>
        <w:tblLook w:firstColumn="1" w:firstRow="1" w:lastColumn="0" w:lastRow="0" w:noHBand="0" w:noVBand="1" w:val="04A0"/>
      </w:tblPr>
      <w:tblGrid>
        <w:gridCol w:w="2033"/>
        <w:gridCol w:w="2033"/>
        <w:gridCol w:w="2033"/>
        <w:gridCol w:w="2033"/>
        <w:gridCol w:w="2033"/>
      </w:tblGrid>
      <w:tr>
        <w:trPr>
          <w:tblHeader w:val="true"/>
        </w:trPr>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Review</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Result</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Primary Cause</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Decision / Owner</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Due</w:t>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7</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14</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21</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27</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30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bl>
    <w:p>
      <w:pPr>
        <w:pStyle w:val="Heading1"/>
      </w:pPr>
      <w:r>
        <w:t>Day-30 Verification</w:t>
      </w:r>
    </w:p>
    <w:p>
      <w:pPr>
        <w:pStyle w:val="ListBullet"/>
      </w:pPr>
      <w:r>
        <w:t>Was the baseline measured consistently?  ☐ Yes  ☐ No</w:t>
      </w:r>
    </w:p>
    <w:p>
      <w:pPr>
        <w:pStyle w:val="ListBullet"/>
      </w:pPr>
      <w:r>
        <w:t>Was the standard trained and observed?  ☐ Yes  ☐ No</w:t>
      </w:r>
    </w:p>
    <w:p>
      <w:pPr>
        <w:pStyle w:val="ListBullet"/>
      </w:pPr>
      <w:r>
        <w:t>Did the primary metric improve?  ☐ Yes  ☐ No</w:t>
      </w:r>
    </w:p>
    <w:p>
      <w:pPr>
        <w:pStyle w:val="ListBullet"/>
      </w:pPr>
      <w:r>
        <w:t>Were safety, quality, hospitality, and fairness protected?  ☐ Yes  ☐ No</w:t>
      </w:r>
    </w:p>
    <w:p>
      <w:pPr>
        <w:pStyle w:val="ListBullet"/>
      </w:pPr>
      <w:r>
        <w:t>Decision:  ☐ Standardize  ☐ Extend controlled test  ☐ Redesign  ☐ Stop</w:t>
      </w:r>
    </w:p>
    <w:p>
      <w:r>
        <w:rPr>
          <w:b/>
          <w:color w:val="8B1E1E"/>
        </w:rPr>
        <w:t xml:space="preserve">Sustainment rule: </w:t>
      </w:r>
      <w:r>
        <w:t>Review every remake daily and the top three error patterns weekly until they remain controlled for eight weeks.</w:t>
      </w:r>
    </w:p>
    <w:p>
      <w:r>
        <w:t>Manager verification: ____________________   Date: __________   Next review: __________</w:t>
      </w:r>
    </w:p>
    <w:p>
      <w:pPr>
        <w:pStyle w:val="Title"/>
        <w:pageBreakBefore/>
      </w:pPr>
      <w:r>
        <w:t>Plan 5: Labor-Hours Forecasting</w:t>
      </w:r>
    </w:p>
    <w:p>
      <w:r>
        <w:rPr>
          <w:b/>
          <w:color w:val="8B1E1E"/>
        </w:rPr>
        <w:t xml:space="preserve">30-DAY OUTCOME  </w:t>
      </w:r>
      <w:r>
        <w:t>Convert forecasted sales, guests, workload, events, and service standards into defensible labor-hour requirements.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Control</w:t>
            </w:r>
          </w:p>
        </w:tc>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Plan Requirement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Plan owner</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Start and end dates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  to  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Baseline period</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Primary shift/daypart</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Supporting roles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bl>
    <w:p>
      <w:pPr>
        <w:pStyle w:val="Heading1"/>
      </w:pPr>
      <w:r>
        <w:t>Measures and targets</w:t>
      </w:r>
    </w:p>
    <w:tbl>
      <w:tblPr>
        <w:tblStyle w:val="TableGrid"/>
        <w:tblW w:type="auto" w:w="0"/>
        <w:tblLook w:firstColumn="1" w:firstRow="1" w:lastColumn="0" w:lastRow="0" w:noHBand="0" w:noVBand="1" w:val="04A0"/>
      </w:tblPr>
      <w:tblGrid>
        <w:gridCol w:w="2541"/>
        <w:gridCol w:w="2541"/>
        <w:gridCol w:w="2541"/>
        <w:gridCol w:w="2541"/>
      </w:tblGrid>
      <w:tr>
        <w:trPr>
          <w:tblHeader w:val="true"/>
        </w:trPr>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Measure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Baseline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Day-30 Target</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Actual</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Forecasted versus actual sales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Forecasted versus actual guests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Scheduled versus required hours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Actual sales per labor hour</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Labor percentage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Coverage failures and excess-hour incidents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bl>
    <w:p>
      <w:r>
        <w:rPr>
          <w:b/>
          <w:color w:val="8B1E1E"/>
        </w:rPr>
        <w:t>Recommended target boundaries</w:t>
      </w:r>
    </w:p>
    <w:p>
      <w:pPr>
        <w:pStyle w:val="ListBullet"/>
      </w:pPr>
      <w:r>
        <w:t>Establish a written labor-demand model for every daypart</w:t>
      </w:r>
    </w:p>
    <w:p>
      <w:pPr>
        <w:pStyle w:val="ListBullet"/>
      </w:pPr>
      <w:r>
        <w:t>Reduce forecast-to-actual labor-hour error over the baseline</w:t>
      </w:r>
    </w:p>
    <w:p>
      <w:pPr>
        <w:pStyle w:val="ListBullet"/>
      </w:pPr>
      <w:r>
        <w:t>Keep service-critical positions protected</w:t>
      </w:r>
    </w:p>
    <w:p>
      <w:pPr>
        <w:pStyle w:val="ListBullet"/>
      </w:pPr>
      <w:r>
        <w:t>Document all major forecast adjustments and causes</w:t>
      </w:r>
    </w:p>
    <w:p>
      <w:pPr>
        <w:pStyle w:val="Heading1"/>
      </w:pPr>
      <w:r>
        <w:t>Likely causes to test—not assume</w:t>
      </w:r>
    </w:p>
    <w:p>
      <w:pPr>
        <w:pStyle w:val="ListBullet"/>
      </w:pPr>
      <w:r>
        <w:t>Scheduling from habit</w:t>
      </w:r>
    </w:p>
    <w:p>
      <w:pPr>
        <w:pStyle w:val="ListBullet"/>
      </w:pPr>
      <w:r>
        <w:t>Using sales alone without workload or guest count</w:t>
      </w:r>
    </w:p>
    <w:p>
      <w:pPr>
        <w:pStyle w:val="ListBullet"/>
      </w:pPr>
      <w:r>
        <w:t>Ignoring events, weather, school, and promotions</w:t>
      </w:r>
    </w:p>
    <w:p>
      <w:pPr>
        <w:pStyle w:val="ListBullet"/>
      </w:pPr>
      <w:r>
        <w:t>No separation of fixed and variable labor</w:t>
      </w:r>
    </w:p>
    <w:p>
      <w:pPr>
        <w:pStyle w:val="ListBullet"/>
      </w:pPr>
      <w:r>
        <w:t>No forecast-error review</w:t>
      </w:r>
    </w:p>
    <w:p>
      <w:pPr>
        <w:pStyle w:val="Heading1"/>
      </w:pPr>
      <w:r>
        <w:t>Minimum operating standard</w:t>
      </w:r>
    </w:p>
    <w:p>
      <w:pPr>
        <w:pStyle w:val="ListBullet"/>
      </w:pPr>
      <w:r>
        <w:t>Begin with historical comparable days</w:t>
      </w:r>
    </w:p>
    <w:p>
      <w:pPr>
        <w:pStyle w:val="ListBullet"/>
      </w:pPr>
      <w:r>
        <w:t>Adjust for events, weather, promotions, reservations, and known changes</w:t>
      </w:r>
    </w:p>
    <w:p>
      <w:pPr>
        <w:pStyle w:val="ListBullet"/>
      </w:pPr>
      <w:r>
        <w:t>Calculate fixed opening/closing work separately from volume-driven hours</w:t>
      </w:r>
    </w:p>
    <w:p>
      <w:pPr>
        <w:pStyle w:val="ListBullet"/>
      </w:pPr>
      <w:r>
        <w:t>Record forecast, decision, actual result, and lesson</w:t>
      </w:r>
    </w:p>
    <w:p>
      <w:pPr>
        <w:pStyle w:val="Heading1"/>
      </w:pPr>
      <w:r>
        <w:t>Training requirements</w:t>
      </w:r>
    </w:p>
    <w:p>
      <w:pPr>
        <w:pStyle w:val="ListBullet"/>
      </w:pPr>
      <w:r>
        <w:t>Comparable-day selection</w:t>
      </w:r>
    </w:p>
    <w:p>
      <w:pPr>
        <w:pStyle w:val="ListBullet"/>
      </w:pPr>
      <w:r>
        <w:t>Sales and guest forecasting</w:t>
      </w:r>
    </w:p>
    <w:p>
      <w:pPr>
        <w:pStyle w:val="ListBullet"/>
      </w:pPr>
      <w:r>
        <w:t>Fixed versus variable labor</w:t>
      </w:r>
    </w:p>
    <w:p>
      <w:pPr>
        <w:pStyle w:val="ListBullet"/>
      </w:pPr>
      <w:r>
        <w:t>Forecast error and bias</w:t>
      </w:r>
    </w:p>
    <w:p>
      <w:pPr>
        <w:pStyle w:val="Heading1"/>
      </w:pPr>
      <w:r>
        <w:t>The 30-Day Action Calendar</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Day</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Phase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Required Action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Collect four to eight comparable weeks of sales, guests, and hours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Separate opening, service, and closing hours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Identify fixed tasks and volume-driven positions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Record known events and operating factors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5</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Build the first daypart labor-demand baseline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Share baseline findings with managers and confirm no coaching began early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Approve the target, definitions, and data owner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Define staffing floors and productivity ranges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Train managers to document forecast assumptions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Create the next seven-day sales, guest, and labor forecast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Compare schedule hours with calculated need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Approve changes using service-risk checks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pilot without rescuing every difficulty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the standard only when evidence supports the change</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15</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Confirm every affected employee received training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Record actual results daily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Calculate forecast error and direction of bias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Adjust for weather, events, reservations, and local patterns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Correct recurring overstaffing or understaffing periods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20</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Produce the second seven-day forecast using lessons learned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Hold a ten-minute mid-plan review with assigned owners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exceptions, causes, and corrective actions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23</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Recheck the highest-risk handoff</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Test the model through a full schedule cycle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service results alongside labor results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where sales-per-hour measures are misleading</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27</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Finalize daypart ranges and adjustment rules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Publish the weekly forecast and post-shift learning rhythm</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Obtain employee feedback on usability</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30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Assign the ongoing report owner</w:t>
            </w:r>
          </w:p>
        </w:tc>
      </w:tr>
    </w:tbl>
    <w:p>
      <w:pPr>
        <w:pStyle w:val="Heading1"/>
      </w:pPr>
      <w:r>
        <w:t>Weekly Review Record</w:t>
      </w:r>
    </w:p>
    <w:tbl>
      <w:tblPr>
        <w:tblStyle w:val="TableGrid"/>
        <w:tblW w:type="auto" w:w="0"/>
        <w:tblLook w:firstColumn="1" w:firstRow="1" w:lastColumn="0" w:lastRow="0" w:noHBand="0" w:noVBand="1" w:val="04A0"/>
      </w:tblPr>
      <w:tblGrid>
        <w:gridCol w:w="2033"/>
        <w:gridCol w:w="2033"/>
        <w:gridCol w:w="2033"/>
        <w:gridCol w:w="2033"/>
        <w:gridCol w:w="2033"/>
      </w:tblGrid>
      <w:tr>
        <w:trPr>
          <w:tblHeader w:val="true"/>
        </w:trPr>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Review</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Result</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Primary Cause</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Decision / Owner</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Due</w:t>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7</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14</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21</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27</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30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bl>
    <w:p>
      <w:pPr>
        <w:pStyle w:val="Heading1"/>
      </w:pPr>
      <w:r>
        <w:t>Day-30 Verification</w:t>
      </w:r>
    </w:p>
    <w:p>
      <w:pPr>
        <w:pStyle w:val="ListBullet"/>
      </w:pPr>
      <w:r>
        <w:t>Was the baseline measured consistently?  ☐ Yes  ☐ No</w:t>
      </w:r>
    </w:p>
    <w:p>
      <w:pPr>
        <w:pStyle w:val="ListBullet"/>
      </w:pPr>
      <w:r>
        <w:t>Was the standard trained and observed?  ☐ Yes  ☐ No</w:t>
      </w:r>
    </w:p>
    <w:p>
      <w:pPr>
        <w:pStyle w:val="ListBullet"/>
      </w:pPr>
      <w:r>
        <w:t>Did the primary metric improve?  ☐ Yes  ☐ No</w:t>
      </w:r>
    </w:p>
    <w:p>
      <w:pPr>
        <w:pStyle w:val="ListBullet"/>
      </w:pPr>
      <w:r>
        <w:t>Were safety, quality, hospitality, and fairness protected?  ☐ Yes  ☐ No</w:t>
      </w:r>
    </w:p>
    <w:p>
      <w:pPr>
        <w:pStyle w:val="ListBullet"/>
      </w:pPr>
      <w:r>
        <w:t>Decision:  ☐ Standardize  ☐ Extend controlled test  ☐ Redesign  ☐ Stop</w:t>
      </w:r>
    </w:p>
    <w:p>
      <w:r>
        <w:rPr>
          <w:b/>
          <w:color w:val="8B1E1E"/>
        </w:rPr>
        <w:t xml:space="preserve">Sustainment rule: </w:t>
      </w:r>
      <w:r>
        <w:t>Forecast seven days ahead, update 48 and 24 hours ahead, and review error and bias every week.</w:t>
      </w:r>
    </w:p>
    <w:p>
      <w:r>
        <w:t>Manager verification: ____________________   Date: __________   Next review: __________</w:t>
      </w:r>
    </w:p>
    <w:p>
      <w:pPr>
        <w:pStyle w:val="Title"/>
        <w:pageBreakBefore/>
      </w:pPr>
      <w:r>
        <w:t>Plan 6: Shift Deployment</w:t>
      </w:r>
    </w:p>
    <w:p>
      <w:r>
        <w:rPr>
          <w:b/>
          <w:color w:val="8B1E1E"/>
        </w:rPr>
        <w:t xml:space="preserve">30-DAY OUTCOME  </w:t>
      </w:r>
      <w:r>
        <w:t>Place the right trained people in the right positions at the right times and redeploy deliberately as volume changes.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Control</w:t>
            </w:r>
          </w:p>
        </w:tc>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Plan Requirement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Plan owner</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Start and end dates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  to  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Baseline period</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Primary shift/daypart</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Supporting roles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bl>
    <w:p>
      <w:pPr>
        <w:pStyle w:val="Heading1"/>
      </w:pPr>
      <w:r>
        <w:t>Measures and targets</w:t>
      </w:r>
    </w:p>
    <w:tbl>
      <w:tblPr>
        <w:tblStyle w:val="TableGrid"/>
        <w:tblW w:type="auto" w:w="0"/>
        <w:tblLook w:firstColumn="1" w:firstRow="1" w:lastColumn="0" w:lastRow="0" w:noHBand="0" w:noVBand="1" w:val="04A0"/>
      </w:tblPr>
      <w:tblGrid>
        <w:gridCol w:w="2541"/>
        <w:gridCol w:w="2541"/>
        <w:gridCol w:w="2541"/>
        <w:gridCol w:w="2541"/>
      </w:tblGrid>
      <w:tr>
        <w:trPr>
          <w:tblHeader w:val="true"/>
        </w:trPr>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Measure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Baseline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Day-30 Target</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Actual</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Position coverage by 15/30-minute interval</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Uncovered critical tasks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Manager interventions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Service bottlenecks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Early-cut reversals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Cross-trained coverage percentage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bl>
    <w:p>
      <w:r>
        <w:rPr>
          <w:b/>
          <w:color w:val="8B1E1E"/>
        </w:rPr>
        <w:t>Recommended target boundaries</w:t>
      </w:r>
    </w:p>
    <w:p>
      <w:pPr>
        <w:pStyle w:val="ListBullet"/>
      </w:pPr>
      <w:r>
        <w:t>100% named ownership for critical positions and transitions</w:t>
      </w:r>
    </w:p>
    <w:p>
      <w:pPr>
        <w:pStyle w:val="ListBullet"/>
      </w:pPr>
      <w:r>
        <w:t>Reduce unmanaged coverage gaps by at least 50%</w:t>
      </w:r>
    </w:p>
    <w:p>
      <w:pPr>
        <w:pStyle w:val="ListBullet"/>
      </w:pPr>
      <w:r>
        <w:t>Reduce unnecessary early-cut reversals</w:t>
      </w:r>
    </w:p>
    <w:p>
      <w:pPr>
        <w:pStyle w:val="ListBullet"/>
      </w:pPr>
      <w:r>
        <w:t>Document deployment changes during peak periods</w:t>
      </w:r>
    </w:p>
    <w:p>
      <w:pPr>
        <w:pStyle w:val="Heading1"/>
      </w:pPr>
      <w:r>
        <w:t>Likely causes to test—not assume</w:t>
      </w:r>
    </w:p>
    <w:p>
      <w:pPr>
        <w:pStyle w:val="ListBullet"/>
      </w:pPr>
      <w:r>
        <w:t>Managers treat the schedule as the deployment plan</w:t>
      </w:r>
    </w:p>
    <w:p>
      <w:pPr>
        <w:pStyle w:val="ListBullet"/>
      </w:pPr>
      <w:r>
        <w:t>No arrival-wave or cut sequence</w:t>
      </w:r>
    </w:p>
    <w:p>
      <w:pPr>
        <w:pStyle w:val="ListBullet"/>
      </w:pPr>
      <w:r>
        <w:t>Skills are not considered</w:t>
      </w:r>
    </w:p>
    <w:p>
      <w:pPr>
        <w:pStyle w:val="ListBullet"/>
      </w:pPr>
      <w:r>
        <w:t>Managers react after bottlenecks appear</w:t>
      </w:r>
    </w:p>
    <w:p>
      <w:pPr>
        <w:pStyle w:val="ListBullet"/>
      </w:pPr>
      <w:r>
        <w:t>Breaks and transitions are unmanaged</w:t>
      </w:r>
    </w:p>
    <w:p>
      <w:pPr>
        <w:pStyle w:val="Heading1"/>
      </w:pPr>
      <w:r>
        <w:t>Minimum operating standard</w:t>
      </w:r>
    </w:p>
    <w:p>
      <w:pPr>
        <w:pStyle w:val="ListBullet"/>
      </w:pPr>
      <w:r>
        <w:t>Publish opening, build, peak, decline, and closing positions</w:t>
      </w:r>
    </w:p>
    <w:p>
      <w:pPr>
        <w:pStyle w:val="ListBullet"/>
      </w:pPr>
      <w:r>
        <w:t>Name the trigger for adding, moving, or cutting labor</w:t>
      </w:r>
    </w:p>
    <w:p>
      <w:pPr>
        <w:pStyle w:val="ListBullet"/>
      </w:pPr>
      <w:r>
        <w:t>Protect critical stations and guest handoffs</w:t>
      </w:r>
    </w:p>
    <w:p>
      <w:pPr>
        <w:pStyle w:val="ListBullet"/>
      </w:pPr>
      <w:r>
        <w:t>Manager owns every deployment change</w:t>
      </w:r>
    </w:p>
    <w:p>
      <w:pPr>
        <w:pStyle w:val="Heading1"/>
      </w:pPr>
      <w:r>
        <w:t>Training requirements</w:t>
      </w:r>
    </w:p>
    <w:p>
      <w:pPr>
        <w:pStyle w:val="ListBullet"/>
      </w:pPr>
      <w:r>
        <w:t>Deployment maps</w:t>
      </w:r>
    </w:p>
    <w:p>
      <w:pPr>
        <w:pStyle w:val="ListBullet"/>
      </w:pPr>
      <w:r>
        <w:t>Volume triggers</w:t>
      </w:r>
    </w:p>
    <w:p>
      <w:pPr>
        <w:pStyle w:val="ListBullet"/>
      </w:pPr>
      <w:r>
        <w:t>Cross-position handoffs</w:t>
      </w:r>
    </w:p>
    <w:p>
      <w:pPr>
        <w:pStyle w:val="ListBullet"/>
      </w:pPr>
      <w:r>
        <w:t>Cuts, breaks, and recovery deployment</w:t>
      </w:r>
    </w:p>
    <w:p>
      <w:pPr>
        <w:pStyle w:val="Heading1"/>
      </w:pPr>
      <w:r>
        <w:t>The 30-Day Action Calendar</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Day</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Phase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Required Action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Map required positions by daypart and volume band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three shifts and record coverage changes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Identify critical positions and single points of failure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Create a skills and cross-training matrix</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5</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Draft opening, peak, decline, and closing deployment maps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Share baseline findings with managers and confirm no coaching began early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Approve the target, definitions, and data owner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Train managers on deployment triggers and handoffs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Brief employees on movement expectations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Pilot maps on two representative shifts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Record every unplanned move and the reason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triggers and cut sequence from pilot evidence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pilot without rescuing every difficulty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the standard only when evidence supports the change</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15</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Confirm every affected employee received training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Use deployment maps on all shifts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Conduct scheduled manager scans before expected waves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Coach delayed or unclear redeployment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Protect breaks and handoffs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20</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Compare bottlenecks and intervention count with baseline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Hold a ten-minute mid-plan review with assigned owners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exceptions, causes, and corrective actions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23</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Recheck the highest-risk handoff</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Stress-test the peak deployment map</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Test one call-out contingency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Finalize role cards and cross-training priorities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27</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Complete final coverage and service review</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Lock pre-shift deployment approval and post-shift variance notes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Obtain employee feedback on usability</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30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Assign the ongoing report owner</w:t>
            </w:r>
          </w:p>
        </w:tc>
      </w:tr>
    </w:tbl>
    <w:p>
      <w:pPr>
        <w:pStyle w:val="Heading1"/>
      </w:pPr>
      <w:r>
        <w:t>Weekly Review Record</w:t>
      </w:r>
    </w:p>
    <w:tbl>
      <w:tblPr>
        <w:tblStyle w:val="TableGrid"/>
        <w:tblW w:type="auto" w:w="0"/>
        <w:tblLook w:firstColumn="1" w:firstRow="1" w:lastColumn="0" w:lastRow="0" w:noHBand="0" w:noVBand="1" w:val="04A0"/>
      </w:tblPr>
      <w:tblGrid>
        <w:gridCol w:w="2033"/>
        <w:gridCol w:w="2033"/>
        <w:gridCol w:w="2033"/>
        <w:gridCol w:w="2033"/>
        <w:gridCol w:w="2033"/>
      </w:tblGrid>
      <w:tr>
        <w:trPr>
          <w:tblHeader w:val="true"/>
        </w:trPr>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Review</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Result</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Primary Cause</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Decision / Owner</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Due</w:t>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7</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14</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21</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27</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30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bl>
    <w:p>
      <w:pPr>
        <w:pStyle w:val="Heading1"/>
      </w:pPr>
      <w:r>
        <w:t>Day-30 Verification</w:t>
      </w:r>
    </w:p>
    <w:p>
      <w:pPr>
        <w:pStyle w:val="ListBullet"/>
      </w:pPr>
      <w:r>
        <w:t>Was the baseline measured consistently?  ☐ Yes  ☐ No</w:t>
      </w:r>
    </w:p>
    <w:p>
      <w:pPr>
        <w:pStyle w:val="ListBullet"/>
      </w:pPr>
      <w:r>
        <w:t>Was the standard trained and observed?  ☐ Yes  ☐ No</w:t>
      </w:r>
    </w:p>
    <w:p>
      <w:pPr>
        <w:pStyle w:val="ListBullet"/>
      </w:pPr>
      <w:r>
        <w:t>Did the primary metric improve?  ☐ Yes  ☐ No</w:t>
      </w:r>
    </w:p>
    <w:p>
      <w:pPr>
        <w:pStyle w:val="ListBullet"/>
      </w:pPr>
      <w:r>
        <w:t>Were safety, quality, hospitality, and fairness protected?  ☐ Yes  ☐ No</w:t>
      </w:r>
    </w:p>
    <w:p>
      <w:pPr>
        <w:pStyle w:val="ListBullet"/>
      </w:pPr>
      <w:r>
        <w:t>Decision:  ☐ Standardize  ☐ Extend controlled test  ☐ Redesign  ☐ Stop</w:t>
      </w:r>
    </w:p>
    <w:p>
      <w:r>
        <w:rPr>
          <w:b/>
          <w:color w:val="8B1E1E"/>
        </w:rPr>
        <w:t xml:space="preserve">Sustainment rule: </w:t>
      </w:r>
      <w:r>
        <w:t>Approve the deployment map before each shift and record every significant variance in the manager log.</w:t>
      </w:r>
    </w:p>
    <w:p>
      <w:r>
        <w:t>Manager verification: ____________________   Date: __________   Next review: __________</w:t>
      </w:r>
    </w:p>
    <w:p>
      <w:pPr>
        <w:pStyle w:val="Title"/>
        <w:pageBreakBefore/>
      </w:pPr>
      <w:r>
        <w:t>Plan 7: Station and Pre-Shift Readiness</w:t>
      </w:r>
    </w:p>
    <w:p>
      <w:r>
        <w:rPr>
          <w:b/>
          <w:color w:val="8B1E1E"/>
        </w:rPr>
        <w:t xml:space="preserve">30-DAY OUTCOME  </w:t>
      </w:r>
      <w:r>
        <w:t>Ensure every service-critical station, supply, employee, system, and contingency is ready before demand arrives.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Control</w:t>
            </w:r>
          </w:p>
        </w:tc>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Plan Requirement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Plan owner</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Start and end dates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  to  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Baseline period</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Primary shift/daypart</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Supporting roles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bl>
    <w:p>
      <w:pPr>
        <w:pStyle w:val="Heading1"/>
      </w:pPr>
      <w:r>
        <w:t>Measures and targets</w:t>
      </w:r>
    </w:p>
    <w:tbl>
      <w:tblPr>
        <w:tblStyle w:val="TableGrid"/>
        <w:tblW w:type="auto" w:w="0"/>
        <w:tblLook w:firstColumn="1" w:firstRow="1" w:lastColumn="0" w:lastRow="0" w:noHBand="0" w:noVBand="1" w:val="04A0"/>
      </w:tblPr>
      <w:tblGrid>
        <w:gridCol w:w="2541"/>
        <w:gridCol w:w="2541"/>
        <w:gridCol w:w="2541"/>
        <w:gridCol w:w="2541"/>
      </w:tblGrid>
      <w:tr>
        <w:trPr>
          <w:tblHeader w:val="true"/>
        </w:trPr>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Measure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Baseline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Day-30 Target</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Actual</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Readiness checklist completion</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Critical items missing at opening</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Mid-shift stockouts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Equipment failures found after opening</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Late prep tasks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Preventable service interruptions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bl>
    <w:p>
      <w:r>
        <w:rPr>
          <w:b/>
          <w:color w:val="8B1E1E"/>
        </w:rPr>
        <w:t>Recommended target boundaries</w:t>
      </w:r>
    </w:p>
    <w:p>
      <w:pPr>
        <w:pStyle w:val="ListBullet"/>
      </w:pPr>
      <w:r>
        <w:t>100% of critical readiness items verified, corrected, or escalated before service</w:t>
      </w:r>
    </w:p>
    <w:p>
      <w:pPr>
        <w:pStyle w:val="ListBullet"/>
      </w:pPr>
      <w:r>
        <w:t>Reduce preventable mid-shift interruptions by at least 40%</w:t>
      </w:r>
    </w:p>
    <w:p>
      <w:pPr>
        <w:pStyle w:val="ListBullet"/>
      </w:pPr>
      <w:r>
        <w:t>Zero unassigned critical readiness items</w:t>
      </w:r>
    </w:p>
    <w:p>
      <w:pPr>
        <w:pStyle w:val="ListBullet"/>
      </w:pPr>
      <w:r>
        <w:t>Document and correct every failed readiness check</w:t>
      </w:r>
    </w:p>
    <w:p>
      <w:pPr>
        <w:pStyle w:val="Heading1"/>
      </w:pPr>
      <w:r>
        <w:t>Likely causes to test—not assume</w:t>
      </w:r>
    </w:p>
    <w:p>
      <w:pPr>
        <w:pStyle w:val="ListBullet"/>
      </w:pPr>
      <w:r>
        <w:t>Checklist completion without physical verification</w:t>
      </w:r>
    </w:p>
    <w:p>
      <w:pPr>
        <w:pStyle w:val="ListBullet"/>
      </w:pPr>
      <w:r>
        <w:t>Unclear ownership</w:t>
      </w:r>
    </w:p>
    <w:p>
      <w:pPr>
        <w:pStyle w:val="ListBullet"/>
      </w:pPr>
      <w:r>
        <w:t>Par levels do not match forecasts</w:t>
      </w:r>
    </w:p>
    <w:p>
      <w:pPr>
        <w:pStyle w:val="ListBullet"/>
      </w:pPr>
      <w:r>
        <w:t>Equipment is not tested</w:t>
      </w:r>
    </w:p>
    <w:p>
      <w:pPr>
        <w:pStyle w:val="ListBullet"/>
      </w:pPr>
      <w:r>
        <w:t>Managers begin service without a readiness decision</w:t>
      </w:r>
    </w:p>
    <w:p>
      <w:pPr>
        <w:pStyle w:val="Heading1"/>
      </w:pPr>
      <w:r>
        <w:t>Minimum operating standard</w:t>
      </w:r>
    </w:p>
    <w:p>
      <w:pPr>
        <w:pStyle w:val="ListBullet"/>
      </w:pPr>
      <w:r>
        <w:t>Check, physically verify, correct, and sign—not merely initial</w:t>
      </w:r>
    </w:p>
    <w:p>
      <w:pPr>
        <w:pStyle w:val="ListBullet"/>
      </w:pPr>
      <w:r>
        <w:t>Use forecast-adjusted pars</w:t>
      </w:r>
    </w:p>
    <w:p>
      <w:pPr>
        <w:pStyle w:val="ListBullet"/>
      </w:pPr>
      <w:r>
        <w:t>Test critical equipment and POS functions</w:t>
      </w:r>
    </w:p>
    <w:p>
      <w:pPr>
        <w:pStyle w:val="ListBullet"/>
      </w:pPr>
      <w:r>
        <w:t>Manager declares ready, conditional, or not ready before service</w:t>
      </w:r>
    </w:p>
    <w:p>
      <w:pPr>
        <w:pStyle w:val="Heading1"/>
      </w:pPr>
      <w:r>
        <w:t>Training requirements</w:t>
      </w:r>
    </w:p>
    <w:p>
      <w:pPr>
        <w:pStyle w:val="ListBullet"/>
      </w:pPr>
      <w:r>
        <w:t>Station readiness standards</w:t>
      </w:r>
    </w:p>
    <w:p>
      <w:pPr>
        <w:pStyle w:val="ListBullet"/>
      </w:pPr>
      <w:r>
        <w:t>Forecast-adjusted pars</w:t>
      </w:r>
    </w:p>
    <w:p>
      <w:pPr>
        <w:pStyle w:val="ListBullet"/>
      </w:pPr>
      <w:r>
        <w:t>Equipment checks</w:t>
      </w:r>
    </w:p>
    <w:p>
      <w:pPr>
        <w:pStyle w:val="ListBullet"/>
      </w:pPr>
      <w:r>
        <w:t>Manager readiness decision</w:t>
      </w:r>
    </w:p>
    <w:p>
      <w:pPr>
        <w:pStyle w:val="Heading1"/>
      </w:pPr>
      <w:r>
        <w:t>The 30-Day Action Calendar</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Day</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Phase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Required Action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List every service-critical readiness condition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three openings and record failures discovered after service begins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Separate station, staffing, equipment, product, facility, and information gaps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Assign ownership and verification authority</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5</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Set readiness deadlines by daypart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Share baseline findings with managers and confirm no coaching began early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Approve the target, definitions, and data owner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Build concise station and manager checklists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Train physical verification and exception reporting</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Pilot forecast-adjusted pars and backup locations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Run a formal readiness walk</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items that are vague, duplicated, or unactionable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pilot without rescuing every difficulty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the standard only when evidence supports the change</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15</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Confirm every affected employee received training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Use the process every shift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Track late corrections and mid-shift interruptions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Coach false sign-offs immediately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recurring equipment and purchasing issues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20</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Compare preventable interruptions with baseline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Hold a ten-minute mid-plan review with assigned owners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exceptions, causes, and corrective actions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23</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Recheck the highest-risk handoff</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Conduct an unannounced readiness audit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Test one contingency for a missing product or failed tool</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Finalize escalation and conditional-opening rules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27</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Complete final readiness score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Lock checklist ownership and weekly trend review</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Obtain employee feedback on usability</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30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Assign the ongoing report owner</w:t>
            </w:r>
          </w:p>
        </w:tc>
      </w:tr>
    </w:tbl>
    <w:p>
      <w:pPr>
        <w:pStyle w:val="Heading1"/>
      </w:pPr>
      <w:r>
        <w:t>Weekly Review Record</w:t>
      </w:r>
    </w:p>
    <w:tbl>
      <w:tblPr>
        <w:tblStyle w:val="TableGrid"/>
        <w:tblW w:type="auto" w:w="0"/>
        <w:tblLook w:firstColumn="1" w:firstRow="1" w:lastColumn="0" w:lastRow="0" w:noHBand="0" w:noVBand="1" w:val="04A0"/>
      </w:tblPr>
      <w:tblGrid>
        <w:gridCol w:w="2033"/>
        <w:gridCol w:w="2033"/>
        <w:gridCol w:w="2033"/>
        <w:gridCol w:w="2033"/>
        <w:gridCol w:w="2033"/>
      </w:tblGrid>
      <w:tr>
        <w:trPr>
          <w:tblHeader w:val="true"/>
        </w:trPr>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Review</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Result</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Primary Cause</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Decision / Owner</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Due</w:t>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7</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14</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21</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27</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30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bl>
    <w:p>
      <w:pPr>
        <w:pStyle w:val="Heading1"/>
      </w:pPr>
      <w:r>
        <w:t>Day-30 Verification</w:t>
      </w:r>
    </w:p>
    <w:p>
      <w:pPr>
        <w:pStyle w:val="ListBullet"/>
      </w:pPr>
      <w:r>
        <w:t>Was the baseline measured consistently?  ☐ Yes  ☐ No</w:t>
      </w:r>
    </w:p>
    <w:p>
      <w:pPr>
        <w:pStyle w:val="ListBullet"/>
      </w:pPr>
      <w:r>
        <w:t>Was the standard trained and observed?  ☐ Yes  ☐ No</w:t>
      </w:r>
    </w:p>
    <w:p>
      <w:pPr>
        <w:pStyle w:val="ListBullet"/>
      </w:pPr>
      <w:r>
        <w:t>Did the primary metric improve?  ☐ Yes  ☐ No</w:t>
      </w:r>
    </w:p>
    <w:p>
      <w:pPr>
        <w:pStyle w:val="ListBullet"/>
      </w:pPr>
      <w:r>
        <w:t>Were safety, quality, hospitality, and fairness protected?  ☐ Yes  ☐ No</w:t>
      </w:r>
    </w:p>
    <w:p>
      <w:pPr>
        <w:pStyle w:val="ListBullet"/>
      </w:pPr>
      <w:r>
        <w:t>Decision:  ☐ Standardize  ☐ Extend controlled test  ☐ Redesign  ☐ Stop</w:t>
      </w:r>
    </w:p>
    <w:p>
      <w:r>
        <w:rPr>
          <w:b/>
          <w:color w:val="8B1E1E"/>
        </w:rPr>
        <w:t xml:space="preserve">Sustainment rule: </w:t>
      </w:r>
      <w:r>
        <w:t>Complete and verify readiness every shift; review recurring failures weekly and revise pars monthly.</w:t>
      </w:r>
    </w:p>
    <w:p>
      <w:r>
        <w:t>Manager verification: ____________________   Date: __________   Next review: __________</w:t>
      </w:r>
    </w:p>
    <w:p>
      <w:pPr>
        <w:pStyle w:val="Title"/>
        <w:pageBreakBefore/>
      </w:pPr>
      <w:r>
        <w:t>Plan 8: Average Guest Check</w:t>
      </w:r>
    </w:p>
    <w:p>
      <w:r>
        <w:rPr>
          <w:b/>
          <w:color w:val="8B1E1E"/>
        </w:rPr>
        <w:t xml:space="preserve">30-DAY OUTCOME  </w:t>
      </w:r>
      <w:r>
        <w:t>Increase average check through useful recommendations, menu knowledge, and complete hospitality—not pressure or manipulation.</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Control</w:t>
            </w:r>
          </w:p>
        </w:tc>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Plan Requirement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Plan owner</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Start and end dates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  to  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Baseline period</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Primary shift/daypart</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Supporting roles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bl>
    <w:p>
      <w:pPr>
        <w:pStyle w:val="Heading1"/>
      </w:pPr>
      <w:r>
        <w:t>Measures and targets</w:t>
      </w:r>
    </w:p>
    <w:tbl>
      <w:tblPr>
        <w:tblStyle w:val="TableGrid"/>
        <w:tblW w:type="auto" w:w="0"/>
        <w:tblLook w:firstColumn="1" w:firstRow="1" w:lastColumn="0" w:lastRow="0" w:noHBand="0" w:noVBand="1" w:val="04A0"/>
      </w:tblPr>
      <w:tblGrid>
        <w:gridCol w:w="2541"/>
        <w:gridCol w:w="2541"/>
        <w:gridCol w:w="2541"/>
        <w:gridCol w:w="2541"/>
      </w:tblGrid>
      <w:tr>
        <w:trPr>
          <w:tblHeader w:val="true"/>
        </w:trPr>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Measure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Baseline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Day-30 Target</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Actual</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Average check per guest</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Appetizer attachment</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Beverage attachment</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Dessert attachment</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Add-on attachment</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Guest complaints about selling</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bl>
    <w:p>
      <w:r>
        <w:rPr>
          <w:b/>
          <w:color w:val="8B1E1E"/>
        </w:rPr>
        <w:t>Recommended target boundaries</w:t>
      </w:r>
    </w:p>
    <w:p>
      <w:pPr>
        <w:pStyle w:val="ListBullet"/>
      </w:pPr>
      <w:r>
        <w:t>Increase average guest check 3–5% where capacity and concept support it</w:t>
      </w:r>
    </w:p>
    <w:p>
      <w:pPr>
        <w:pStyle w:val="ListBullet"/>
      </w:pPr>
      <w:r>
        <w:t>Improve at least two attachment categories</w:t>
      </w:r>
    </w:p>
    <w:p>
      <w:pPr>
        <w:pStyle w:val="ListBullet"/>
      </w:pPr>
      <w:r>
        <w:t>Achieve consistent recommendation observations</w:t>
      </w:r>
    </w:p>
    <w:p>
      <w:pPr>
        <w:pStyle w:val="ListBullet"/>
      </w:pPr>
      <w:r>
        <w:t>No increase in pressure-related complaints</w:t>
      </w:r>
    </w:p>
    <w:p>
      <w:pPr>
        <w:pStyle w:val="Heading1"/>
      </w:pPr>
      <w:r>
        <w:t>Likely causes to test—not assume</w:t>
      </w:r>
    </w:p>
    <w:p>
      <w:pPr>
        <w:pStyle w:val="ListBullet"/>
      </w:pPr>
      <w:r>
        <w:t>Weak menu knowledge</w:t>
      </w:r>
    </w:p>
    <w:p>
      <w:pPr>
        <w:pStyle w:val="ListBullet"/>
      </w:pPr>
      <w:r>
        <w:t>Generic scripted selling</w:t>
      </w:r>
    </w:p>
    <w:p>
      <w:pPr>
        <w:pStyle w:val="ListBullet"/>
      </w:pPr>
      <w:r>
        <w:t>Poor timing</w:t>
      </w:r>
    </w:p>
    <w:p>
      <w:pPr>
        <w:pStyle w:val="ListBullet"/>
      </w:pPr>
      <w:r>
        <w:t>Employees assume what guests can afford</w:t>
      </w:r>
    </w:p>
    <w:p>
      <w:pPr>
        <w:pStyle w:val="ListBullet"/>
      </w:pPr>
      <w:r>
        <w:t>No measurement by opportunity</w:t>
      </w:r>
    </w:p>
    <w:p>
      <w:pPr>
        <w:pStyle w:val="Heading1"/>
      </w:pPr>
      <w:r>
        <w:t>Minimum operating standard</w:t>
      </w:r>
    </w:p>
    <w:p>
      <w:pPr>
        <w:pStyle w:val="ListBullet"/>
      </w:pPr>
      <w:r>
        <w:t>Recommend only items that fit the guest’s stated preferences and occasion</w:t>
      </w:r>
    </w:p>
    <w:p>
      <w:pPr>
        <w:pStyle w:val="ListBullet"/>
      </w:pPr>
      <w:r>
        <w:t>Use specific descriptions and genuine choices</w:t>
      </w:r>
    </w:p>
    <w:p>
      <w:pPr>
        <w:pStyle w:val="ListBullet"/>
      </w:pPr>
      <w:r>
        <w:t>Offer at appropriate service checkpoints</w:t>
      </w:r>
    </w:p>
    <w:p>
      <w:pPr>
        <w:pStyle w:val="ListBullet"/>
      </w:pPr>
      <w:r>
        <w:t>Respect the first clear decline</w:t>
      </w:r>
    </w:p>
    <w:p>
      <w:pPr>
        <w:pStyle w:val="Heading1"/>
      </w:pPr>
      <w:r>
        <w:t>Training requirements</w:t>
      </w:r>
    </w:p>
    <w:p>
      <w:pPr>
        <w:pStyle w:val="ListBullet"/>
      </w:pPr>
      <w:r>
        <w:t>Menu knowledge and tasting</w:t>
      </w:r>
    </w:p>
    <w:p>
      <w:pPr>
        <w:pStyle w:val="ListBullet"/>
      </w:pPr>
      <w:r>
        <w:t>Preference questions</w:t>
      </w:r>
    </w:p>
    <w:p>
      <w:pPr>
        <w:pStyle w:val="ListBullet"/>
      </w:pPr>
      <w:r>
        <w:t>Specific recommendation language</w:t>
      </w:r>
    </w:p>
    <w:p>
      <w:pPr>
        <w:pStyle w:val="ListBullet"/>
      </w:pPr>
      <w:r>
        <w:t>Ethical sales boundaries</w:t>
      </w:r>
    </w:p>
    <w:p>
      <w:pPr>
        <w:pStyle w:val="Heading1"/>
      </w:pPr>
      <w:r>
        <w:t>The 30-Day Action Calendar</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Day</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Phase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Required Action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Establish average check and attachment baselines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current recommendation behavior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Identify high-value, high-satisfaction opportunities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item availability and operational capacity</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5</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Select two categories for the initial focus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Share baseline findings with managers and confirm no coaching began early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Approve the target, definitions, and data owner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Train menu knowledge through taste, description, and pairing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Practice preference-based questions and recommendations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Define natural appetizer, beverage, add-on, and dessert moments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Set observation—not quota—expectations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Pilot with one meal period and review guest response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pilot without rescuing every difficulty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the standard only when evidence supports the change</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15</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Confirm every affected employee received training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Expand coaching to all servers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Track attachment and average check by shift without public rankings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Recognize helpful, accurate recommendations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Correct robotic scripts and repeated pressure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20</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Compare sales lift with complaints, comps, and ticket time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Hold a ten-minute mid-plan review with assigned owners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exceptions, causes, and corrective actions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23</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Recheck the highest-risk handoff</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Refresh weak menu knowledge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results by daypart and guest occasion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Confirm kitchen and bar capacity remain protected</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27</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Complete final check and attachment analysis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Lock weekly coaching and monthly menu-opportunity review</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Obtain employee feedback on usability</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30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Assign the ongoing report owner</w:t>
            </w:r>
          </w:p>
        </w:tc>
      </w:tr>
    </w:tbl>
    <w:p>
      <w:pPr>
        <w:pStyle w:val="Heading1"/>
      </w:pPr>
      <w:r>
        <w:t>Weekly Review Record</w:t>
      </w:r>
    </w:p>
    <w:tbl>
      <w:tblPr>
        <w:tblStyle w:val="TableGrid"/>
        <w:tblW w:type="auto" w:w="0"/>
        <w:tblLook w:firstColumn="1" w:firstRow="1" w:lastColumn="0" w:lastRow="0" w:noHBand="0" w:noVBand="1" w:val="04A0"/>
      </w:tblPr>
      <w:tblGrid>
        <w:gridCol w:w="2033"/>
        <w:gridCol w:w="2033"/>
        <w:gridCol w:w="2033"/>
        <w:gridCol w:w="2033"/>
        <w:gridCol w:w="2033"/>
      </w:tblGrid>
      <w:tr>
        <w:trPr>
          <w:tblHeader w:val="true"/>
        </w:trPr>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Review</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Result</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Primary Cause</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Decision / Owner</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Due</w:t>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7</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14</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21</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27</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30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bl>
    <w:p>
      <w:pPr>
        <w:pStyle w:val="Heading1"/>
      </w:pPr>
      <w:r>
        <w:t>Day-30 Verification</w:t>
      </w:r>
    </w:p>
    <w:p>
      <w:pPr>
        <w:pStyle w:val="ListBullet"/>
      </w:pPr>
      <w:r>
        <w:t>Was the baseline measured consistently?  ☐ Yes  ☐ No</w:t>
      </w:r>
    </w:p>
    <w:p>
      <w:pPr>
        <w:pStyle w:val="ListBullet"/>
      </w:pPr>
      <w:r>
        <w:t>Was the standard trained and observed?  ☐ Yes  ☐ No</w:t>
      </w:r>
    </w:p>
    <w:p>
      <w:pPr>
        <w:pStyle w:val="ListBullet"/>
      </w:pPr>
      <w:r>
        <w:t>Did the primary metric improve?  ☐ Yes  ☐ No</w:t>
      </w:r>
    </w:p>
    <w:p>
      <w:pPr>
        <w:pStyle w:val="ListBullet"/>
      </w:pPr>
      <w:r>
        <w:t>Were safety, quality, hospitality, and fairness protected?  ☐ Yes  ☐ No</w:t>
      </w:r>
    </w:p>
    <w:p>
      <w:pPr>
        <w:pStyle w:val="ListBullet"/>
      </w:pPr>
      <w:r>
        <w:t>Decision:  ☐ Standardize  ☐ Extend controlled test  ☐ Redesign  ☐ Stop</w:t>
      </w:r>
    </w:p>
    <w:p>
      <w:r>
        <w:rPr>
          <w:b/>
          <w:color w:val="8B1E1E"/>
        </w:rPr>
        <w:t xml:space="preserve">Sustainment rule: </w:t>
      </w:r>
      <w:r>
        <w:t>Review average check with guest satisfaction, attachment, comps, and ticket time so sales growth never damages hospitality.</w:t>
      </w:r>
    </w:p>
    <w:p>
      <w:r>
        <w:t>Manager verification: ____________________   Date: __________   Next review: __________</w:t>
      </w:r>
    </w:p>
    <w:p>
      <w:pPr>
        <w:pStyle w:val="Title"/>
        <w:pageBreakBefore/>
      </w:pPr>
      <w:r>
        <w:t>Plan 9: Guest Complaint Recovery</w:t>
      </w:r>
    </w:p>
    <w:p>
      <w:r>
        <w:rPr>
          <w:b/>
          <w:color w:val="8B1E1E"/>
        </w:rPr>
        <w:t xml:space="preserve">30-DAY OUTCOME  </w:t>
      </w:r>
      <w:r>
        <w:t>Resolve guest concerns quickly, respectfully, consistently, and in a way that produces organizational learning.</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Control</w:t>
            </w:r>
          </w:p>
        </w:tc>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Plan Requirement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Plan owner</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Start and end dates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  to  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Baseline period</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Primary shift/daypart</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Supporting roles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bl>
    <w:p>
      <w:pPr>
        <w:pStyle w:val="Heading1"/>
      </w:pPr>
      <w:r>
        <w:t>Measures and targets</w:t>
      </w:r>
    </w:p>
    <w:tbl>
      <w:tblPr>
        <w:tblStyle w:val="TableGrid"/>
        <w:tblW w:type="auto" w:w="0"/>
        <w:tblLook w:firstColumn="1" w:firstRow="1" w:lastColumn="0" w:lastRow="0" w:noHBand="0" w:noVBand="1" w:val="04A0"/>
      </w:tblPr>
      <w:tblGrid>
        <w:gridCol w:w="2541"/>
        <w:gridCol w:w="2541"/>
        <w:gridCol w:w="2541"/>
        <w:gridCol w:w="2541"/>
      </w:tblGrid>
      <w:tr>
        <w:trPr>
          <w:tblHeader w:val="true"/>
        </w:trPr>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Measure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Baseline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Day-30 Target</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Actual</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Complaints per 100 guests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Time to manager acknowledgment</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Resolution at first contact</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Repeat complaint themes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Follow-up completion</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Guest return or response after recovery</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bl>
    <w:p>
      <w:r>
        <w:rPr>
          <w:b/>
          <w:color w:val="8B1E1E"/>
        </w:rPr>
        <w:t>Recommended target boundaries</w:t>
      </w:r>
    </w:p>
    <w:p>
      <w:pPr>
        <w:pStyle w:val="ListBullet"/>
      </w:pPr>
      <w:r>
        <w:t>Manager acknowledgment within the approved standard</w:t>
      </w:r>
    </w:p>
    <w:p>
      <w:pPr>
        <w:pStyle w:val="ListBullet"/>
      </w:pPr>
      <w:r>
        <w:t>100% documentation of material complaints</w:t>
      </w:r>
    </w:p>
    <w:p>
      <w:pPr>
        <w:pStyle w:val="ListBullet"/>
      </w:pPr>
      <w:r>
        <w:t>100% assigned follow-up for unresolved causes</w:t>
      </w:r>
    </w:p>
    <w:p>
      <w:pPr>
        <w:pStyle w:val="ListBullet"/>
      </w:pPr>
      <w:r>
        <w:t>Reduce the leading repeated complaint category</w:t>
      </w:r>
    </w:p>
    <w:p>
      <w:pPr>
        <w:pStyle w:val="Heading1"/>
      </w:pPr>
      <w:r>
        <w:t>Likely causes to test—not assume</w:t>
      </w:r>
    </w:p>
    <w:p>
      <w:pPr>
        <w:pStyle w:val="ListBullet"/>
      </w:pPr>
      <w:r>
        <w:t>Employees become defensive</w:t>
      </w:r>
    </w:p>
    <w:p>
      <w:pPr>
        <w:pStyle w:val="ListBullet"/>
      </w:pPr>
      <w:r>
        <w:t>Managers arrive late</w:t>
      </w:r>
    </w:p>
    <w:p>
      <w:pPr>
        <w:pStyle w:val="ListBullet"/>
      </w:pPr>
      <w:r>
        <w:t>Authority limits are unclear</w:t>
      </w:r>
    </w:p>
    <w:p>
      <w:pPr>
        <w:pStyle w:val="ListBullet"/>
      </w:pPr>
      <w:r>
        <w:t>Recovery is not documented</w:t>
      </w:r>
    </w:p>
    <w:p>
      <w:pPr>
        <w:pStyle w:val="ListBullet"/>
      </w:pPr>
      <w:r>
        <w:t>The immediate guest is helped but the cause remains</w:t>
      </w:r>
    </w:p>
    <w:p>
      <w:pPr>
        <w:pStyle w:val="Heading1"/>
      </w:pPr>
      <w:r>
        <w:t>Minimum operating standard</w:t>
      </w:r>
    </w:p>
    <w:p>
      <w:pPr>
        <w:pStyle w:val="ListBullet"/>
      </w:pPr>
      <w:r>
        <w:t>Listen without interruption and acknowledge the effect</w:t>
      </w:r>
    </w:p>
    <w:p>
      <w:pPr>
        <w:pStyle w:val="ListBullet"/>
      </w:pPr>
      <w:r>
        <w:t>Clarify the desired resolution and act within authority</w:t>
      </w:r>
    </w:p>
    <w:p>
      <w:pPr>
        <w:pStyle w:val="ListBullet"/>
      </w:pPr>
      <w:r>
        <w:t>Never debate the guest at the table</w:t>
      </w:r>
    </w:p>
    <w:p>
      <w:pPr>
        <w:pStyle w:val="ListBullet"/>
      </w:pPr>
      <w:r>
        <w:t>Document the event, cause, recovery, owner, and follow-up</w:t>
      </w:r>
    </w:p>
    <w:p>
      <w:pPr>
        <w:pStyle w:val="Heading1"/>
      </w:pPr>
      <w:r>
        <w:t>Training requirements</w:t>
      </w:r>
    </w:p>
    <w:p>
      <w:pPr>
        <w:pStyle w:val="ListBullet"/>
      </w:pPr>
      <w:r>
        <w:t>Listen–acknowledge–resolve–verify</w:t>
      </w:r>
    </w:p>
    <w:p>
      <w:pPr>
        <w:pStyle w:val="ListBullet"/>
      </w:pPr>
      <w:r>
        <w:t>Manager escalation</w:t>
      </w:r>
    </w:p>
    <w:p>
      <w:pPr>
        <w:pStyle w:val="ListBullet"/>
      </w:pPr>
      <w:r>
        <w:t>Recovery authority</w:t>
      </w:r>
    </w:p>
    <w:p>
      <w:pPr>
        <w:pStyle w:val="ListBullet"/>
      </w:pPr>
      <w:r>
        <w:t>Cause classification and follow-up</w:t>
      </w:r>
    </w:p>
    <w:p>
      <w:pPr>
        <w:pStyle w:val="Heading1"/>
      </w:pPr>
      <w:r>
        <w:t>The 30-Day Action Calendar</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Day</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Phase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Required Action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30 days of complaints, comps, reviews, and manager notes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Classify service, food, accuracy, speed, facility, policy, and expectation issues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Measure response time and repeated themes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Clarify employee and manager recovery authority</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5</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Choose the leading repeat cause for correction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Share baseline findings with managers and confirm no coaching began early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Approve the target, definitions, and data owner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Publish the recovery sequence and escalation triggers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Train listening, acknowledgment, options, and verification</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Role-play common high-emotion situations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Launch one complaint record and ownership log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Pilot manager follow-up on material concerns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pilot without rescuing every difficulty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the standard only when evidence supports the change</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15</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Confirm every affected employee received training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every material complaint daily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Coach defensive language and delayed escalation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Correct the selected repeat cause operationally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Verify promised follow-up occurs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20</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Compare resolution and recurrence with baseline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Hold a ten-minute mid-plan review with assigned owners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exceptions, causes, and corrective actions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23</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Recheck the highest-risk handoff</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Audit authority use, documentation, and privacy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online and direct feedback together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Complete final complaint-pattern analysis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27</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Recognize recoveries that protected dignity and learning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Lock weekly complaint review and corrective-action ownership</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Obtain employee feedback on usability</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30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Assign the ongoing report owner</w:t>
            </w:r>
          </w:p>
        </w:tc>
      </w:tr>
    </w:tbl>
    <w:p>
      <w:pPr>
        <w:pStyle w:val="Heading1"/>
      </w:pPr>
      <w:r>
        <w:t>Weekly Review Record</w:t>
      </w:r>
    </w:p>
    <w:tbl>
      <w:tblPr>
        <w:tblStyle w:val="TableGrid"/>
        <w:tblW w:type="auto" w:w="0"/>
        <w:tblLook w:firstColumn="1" w:firstRow="1" w:lastColumn="0" w:lastRow="0" w:noHBand="0" w:noVBand="1" w:val="04A0"/>
      </w:tblPr>
      <w:tblGrid>
        <w:gridCol w:w="2033"/>
        <w:gridCol w:w="2033"/>
        <w:gridCol w:w="2033"/>
        <w:gridCol w:w="2033"/>
        <w:gridCol w:w="2033"/>
      </w:tblGrid>
      <w:tr>
        <w:trPr>
          <w:tblHeader w:val="true"/>
        </w:trPr>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Review</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Result</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Primary Cause</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Decision / Owner</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Due</w:t>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7</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14</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21</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27</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30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bl>
    <w:p>
      <w:pPr>
        <w:pStyle w:val="Heading1"/>
      </w:pPr>
      <w:r>
        <w:t>Day-30 Verification</w:t>
      </w:r>
    </w:p>
    <w:p>
      <w:pPr>
        <w:pStyle w:val="ListBullet"/>
      </w:pPr>
      <w:r>
        <w:t>Was the baseline measured consistently?  ☐ Yes  ☐ No</w:t>
      </w:r>
    </w:p>
    <w:p>
      <w:pPr>
        <w:pStyle w:val="ListBullet"/>
      </w:pPr>
      <w:r>
        <w:t>Was the standard trained and observed?  ☐ Yes  ☐ No</w:t>
      </w:r>
    </w:p>
    <w:p>
      <w:pPr>
        <w:pStyle w:val="ListBullet"/>
      </w:pPr>
      <w:r>
        <w:t>Did the primary metric improve?  ☐ Yes  ☐ No</w:t>
      </w:r>
    </w:p>
    <w:p>
      <w:pPr>
        <w:pStyle w:val="ListBullet"/>
      </w:pPr>
      <w:r>
        <w:t>Were safety, quality, hospitality, and fairness protected?  ☐ Yes  ☐ No</w:t>
      </w:r>
    </w:p>
    <w:p>
      <w:pPr>
        <w:pStyle w:val="ListBullet"/>
      </w:pPr>
      <w:r>
        <w:t>Decision:  ☐ Standardize  ☐ Extend controlled test  ☐ Redesign  ☐ Stop</w:t>
      </w:r>
    </w:p>
    <w:p>
      <w:r>
        <w:rPr>
          <w:b/>
          <w:color w:val="8B1E1E"/>
        </w:rPr>
        <w:t xml:space="preserve">Sustainment rule: </w:t>
      </w:r>
      <w:r>
        <w:t>Review material complaints daily and patterns weekly; close the cause, not merely the conversation.</w:t>
      </w:r>
    </w:p>
    <w:p>
      <w:r>
        <w:t>Manager verification: ____________________   Date: __________   Next review: __________</w:t>
      </w:r>
    </w:p>
    <w:p>
      <w:pPr>
        <w:pStyle w:val="Title"/>
        <w:pageBreakBefore/>
      </w:pPr>
      <w:r>
        <w:t>Plan 10: Food-Waste Reduction</w:t>
      </w:r>
    </w:p>
    <w:p>
      <w:r>
        <w:rPr>
          <w:b/>
          <w:color w:val="8B1E1E"/>
        </w:rPr>
        <w:t xml:space="preserve">30-DAY OUTCOME  </w:t>
      </w:r>
      <w:r>
        <w:t>Reduce avoidable food loss without creating stockouts, unsafe reuse, undersized portions, or lower guest value.</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Control</w:t>
            </w:r>
          </w:p>
        </w:tc>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Plan Requirement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Plan owner</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Start and end dates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  to  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Baseline period</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Primary shift/daypart</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Supporting roles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bl>
    <w:p>
      <w:pPr>
        <w:pStyle w:val="Heading1"/>
      </w:pPr>
      <w:r>
        <w:t>Measures and targets</w:t>
      </w:r>
    </w:p>
    <w:tbl>
      <w:tblPr>
        <w:tblStyle w:val="TableGrid"/>
        <w:tblW w:type="auto" w:w="0"/>
        <w:tblLook w:firstColumn="1" w:firstRow="1" w:lastColumn="0" w:lastRow="0" w:noHBand="0" w:noVBand="1" w:val="04A0"/>
      </w:tblPr>
      <w:tblGrid>
        <w:gridCol w:w="2541"/>
        <w:gridCol w:w="2541"/>
        <w:gridCol w:w="2541"/>
        <w:gridCol w:w="2541"/>
      </w:tblGrid>
      <w:tr>
        <w:trPr>
          <w:tblHeader w:val="true"/>
        </w:trPr>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Measure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Baseline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Day-30 Target</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Actual</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Waste cost and weight</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Waste by reason</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Waste per $1,000 sales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Overproduction</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Spoilage/expiration</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Remake and returned-food waste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bl>
    <w:p>
      <w:r>
        <w:rPr>
          <w:b/>
          <w:color w:val="8B1E1E"/>
        </w:rPr>
        <w:t>Recommended target boundaries</w:t>
      </w:r>
    </w:p>
    <w:p>
      <w:pPr>
        <w:pStyle w:val="ListBullet"/>
      </w:pPr>
      <w:r>
        <w:t>Record at least 95% of material waste</w:t>
      </w:r>
    </w:p>
    <w:p>
      <w:pPr>
        <w:pStyle w:val="ListBullet"/>
      </w:pPr>
      <w:r>
        <w:t>Reduce the two leading controllable waste categories by 15–25%</w:t>
      </w:r>
    </w:p>
    <w:p>
      <w:pPr>
        <w:pStyle w:val="ListBullet"/>
      </w:pPr>
      <w:r>
        <w:t>Improve forecast-to-production alignment</w:t>
      </w:r>
    </w:p>
    <w:p>
      <w:pPr>
        <w:pStyle w:val="ListBullet"/>
      </w:pPr>
      <w:r>
        <w:t>No increase in stockouts or safety exceptions</w:t>
      </w:r>
    </w:p>
    <w:p>
      <w:pPr>
        <w:pStyle w:val="Heading1"/>
      </w:pPr>
      <w:r>
        <w:t>Likely causes to test—not assume</w:t>
      </w:r>
    </w:p>
    <w:p>
      <w:pPr>
        <w:pStyle w:val="ListBullet"/>
      </w:pPr>
      <w:r>
        <w:t>Waste is discarded without recording</w:t>
      </w:r>
    </w:p>
    <w:p>
      <w:pPr>
        <w:pStyle w:val="ListBullet"/>
      </w:pPr>
      <w:r>
        <w:t>Prep follows habit instead of forecast</w:t>
      </w:r>
    </w:p>
    <w:p>
      <w:pPr>
        <w:pStyle w:val="ListBullet"/>
      </w:pPr>
      <w:r>
        <w:t>Par levels are outdated</w:t>
      </w:r>
    </w:p>
    <w:p>
      <w:pPr>
        <w:pStyle w:val="ListBullet"/>
      </w:pPr>
      <w:r>
        <w:t>Portions and yields vary</w:t>
      </w:r>
    </w:p>
    <w:p>
      <w:pPr>
        <w:pStyle w:val="ListBullet"/>
      </w:pPr>
      <w:r>
        <w:t>Storage and rotation are weak</w:t>
      </w:r>
    </w:p>
    <w:p>
      <w:pPr>
        <w:pStyle w:val="Heading1"/>
      </w:pPr>
      <w:r>
        <w:t>Minimum operating standard</w:t>
      </w:r>
    </w:p>
    <w:p>
      <w:pPr>
        <w:pStyle w:val="ListBullet"/>
      </w:pPr>
      <w:r>
        <w:t>Record item, amount, reason, station, shift, and disposition</w:t>
      </w:r>
    </w:p>
    <w:p>
      <w:pPr>
        <w:pStyle w:val="ListBullet"/>
      </w:pPr>
      <w:r>
        <w:t>Never hide waste or reuse food unsafely</w:t>
      </w:r>
    </w:p>
    <w:p>
      <w:pPr>
        <w:pStyle w:val="ListBullet"/>
      </w:pPr>
      <w:r>
        <w:t>Use approved recipes, yields, portions, labels, and rotation</w:t>
      </w:r>
    </w:p>
    <w:p>
      <w:pPr>
        <w:pStyle w:val="ListBullet"/>
      </w:pPr>
      <w:r>
        <w:t>Adjust production from evidence, not blame</w:t>
      </w:r>
    </w:p>
    <w:p>
      <w:pPr>
        <w:pStyle w:val="Heading1"/>
      </w:pPr>
      <w:r>
        <w:t>Training requirements</w:t>
      </w:r>
    </w:p>
    <w:p>
      <w:pPr>
        <w:pStyle w:val="ListBullet"/>
      </w:pPr>
      <w:r>
        <w:t>Waste categories and honest reporting</w:t>
      </w:r>
    </w:p>
    <w:p>
      <w:pPr>
        <w:pStyle w:val="ListBullet"/>
      </w:pPr>
      <w:r>
        <w:t>Recipe, yield, and portion control</w:t>
      </w:r>
    </w:p>
    <w:p>
      <w:pPr>
        <w:pStyle w:val="ListBullet"/>
      </w:pPr>
      <w:r>
        <w:t>Forecast-based prep</w:t>
      </w:r>
    </w:p>
    <w:p>
      <w:pPr>
        <w:pStyle w:val="ListBullet"/>
      </w:pPr>
      <w:r>
        <w:t>Labeling, rotation, and safe disposition</w:t>
      </w:r>
    </w:p>
    <w:p>
      <w:pPr>
        <w:pStyle w:val="Heading1"/>
      </w:pPr>
      <w:r>
        <w:t>The 30-Day Action Calendar</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Day</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Phase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Required Action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Define preparation, overproduction, spoilage, portion, remake, return, and transfer categories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Weigh or count material waste for five days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Convert waste to estimated cost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storage, rotation, prep, and portion practices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5</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Select the top two controllable categories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Share baseline findings with managers and confirm no coaching began early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Approve the target, definitions, and data owner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Train simple, blame-free waste recording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Verify recipes, yields, scoops, scales, and portions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Adjust pars for forecast, shelf life, and delivery cycle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Repair labeling and rotation gaps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Pilot revised production on selected items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pilot without rescuing every difficulty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the standard only when evidence supports the change</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15</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Confirm every affected employee received training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waste at shift end</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Coach missing records and process causes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Compare production, stockouts, and waste together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Adjust one variable at a time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20</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Share verified savings and recognize honest reporting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Hold a ten-minute mid-plan review with assigned owners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exceptions, causes, and corrective actions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23</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Recheck the highest-risk handoff</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Audit portion and yield consistency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vendor, receiving, and storage contributions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Complete final waste-to-sales comparison</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27</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Document safe pars and production rules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Lock daily recording and weekly category review</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Obtain employee feedback on usability</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30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Assign the ongoing report owner</w:t>
            </w:r>
          </w:p>
        </w:tc>
      </w:tr>
    </w:tbl>
    <w:p>
      <w:pPr>
        <w:pStyle w:val="Heading1"/>
      </w:pPr>
      <w:r>
        <w:t>Weekly Review Record</w:t>
      </w:r>
    </w:p>
    <w:tbl>
      <w:tblPr>
        <w:tblStyle w:val="TableGrid"/>
        <w:tblW w:type="auto" w:w="0"/>
        <w:tblLook w:firstColumn="1" w:firstRow="1" w:lastColumn="0" w:lastRow="0" w:noHBand="0" w:noVBand="1" w:val="04A0"/>
      </w:tblPr>
      <w:tblGrid>
        <w:gridCol w:w="2033"/>
        <w:gridCol w:w="2033"/>
        <w:gridCol w:w="2033"/>
        <w:gridCol w:w="2033"/>
        <w:gridCol w:w="2033"/>
      </w:tblGrid>
      <w:tr>
        <w:trPr>
          <w:tblHeader w:val="true"/>
        </w:trPr>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Review</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Result</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Primary Cause</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Decision / Owner</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Due</w:t>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7</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14</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21</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27</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30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bl>
    <w:p>
      <w:pPr>
        <w:pStyle w:val="Heading1"/>
      </w:pPr>
      <w:r>
        <w:t>Day-30 Verification</w:t>
      </w:r>
    </w:p>
    <w:p>
      <w:pPr>
        <w:pStyle w:val="ListBullet"/>
      </w:pPr>
      <w:r>
        <w:t>Was the baseline measured consistently?  ☐ Yes  ☐ No</w:t>
      </w:r>
    </w:p>
    <w:p>
      <w:pPr>
        <w:pStyle w:val="ListBullet"/>
      </w:pPr>
      <w:r>
        <w:t>Was the standard trained and observed?  ☐ Yes  ☐ No</w:t>
      </w:r>
    </w:p>
    <w:p>
      <w:pPr>
        <w:pStyle w:val="ListBullet"/>
      </w:pPr>
      <w:r>
        <w:t>Did the primary metric improve?  ☐ Yes  ☐ No</w:t>
      </w:r>
    </w:p>
    <w:p>
      <w:pPr>
        <w:pStyle w:val="ListBullet"/>
      </w:pPr>
      <w:r>
        <w:t>Were safety, quality, hospitality, and fairness protected?  ☐ Yes  ☐ No</w:t>
      </w:r>
    </w:p>
    <w:p>
      <w:pPr>
        <w:pStyle w:val="ListBullet"/>
      </w:pPr>
      <w:r>
        <w:t>Decision:  ☐ Standardize  ☐ Extend controlled test  ☐ Redesign  ☐ Stop</w:t>
      </w:r>
    </w:p>
    <w:p>
      <w:r>
        <w:rPr>
          <w:b/>
          <w:color w:val="8B1E1E"/>
        </w:rPr>
        <w:t xml:space="preserve">Sustainment rule: </w:t>
      </w:r>
      <w:r>
        <w:t>Record waste every shift, review causes weekly, and recalculate high-cost pars and yields monthly.</w:t>
      </w:r>
    </w:p>
    <w:p>
      <w:r>
        <w:t>Manager verification: ____________________   Date: __________   Next review: __________</w:t>
      </w:r>
    </w:p>
    <w:p>
      <w:pPr>
        <w:pStyle w:val="Title"/>
        <w:pageBreakBefore/>
      </w:pPr>
      <w:r>
        <w:t>Plan 11: Training Completion and Task Mastery</w:t>
      </w:r>
    </w:p>
    <w:p>
      <w:r>
        <w:rPr>
          <w:b/>
          <w:color w:val="8B1E1E"/>
        </w:rPr>
        <w:t xml:space="preserve">30-DAY OUTCOME  </w:t>
      </w:r>
      <w:r>
        <w:t>Replace “time spent training” with verified knowledge, demonstrated skill, consistent execution, and documented authorization.</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Control</w:t>
            </w:r>
          </w:p>
        </w:tc>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Plan Requirement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Plan owner</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Start and end dates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  to  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Baseline period</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Primary shift/daypart</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Supporting roles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bl>
    <w:p>
      <w:pPr>
        <w:pStyle w:val="Heading1"/>
      </w:pPr>
      <w:r>
        <w:t>Measures and targets</w:t>
      </w:r>
    </w:p>
    <w:tbl>
      <w:tblPr>
        <w:tblStyle w:val="TableGrid"/>
        <w:tblW w:type="auto" w:w="0"/>
        <w:tblLook w:firstColumn="1" w:firstRow="1" w:lastColumn="0" w:lastRow="0" w:noHBand="0" w:noVBand="1" w:val="04A0"/>
      </w:tblPr>
      <w:tblGrid>
        <w:gridCol w:w="2541"/>
        <w:gridCol w:w="2541"/>
        <w:gridCol w:w="2541"/>
        <w:gridCol w:w="2541"/>
      </w:tblGrid>
      <w:tr>
        <w:trPr>
          <w:tblHeader w:val="true"/>
        </w:trPr>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Measure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Baseline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Day-30 Target</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Actual</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Required modules completed</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Knowledge checks passed</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Observed demonstrations passed</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Retraining frequency</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Early errors by task</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Trainer consistency</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bl>
    <w:p>
      <w:r>
        <w:rPr>
          <w:b/>
          <w:color w:val="8B1E1E"/>
        </w:rPr>
        <w:t>Recommended target boundaries</w:t>
      </w:r>
    </w:p>
    <w:p>
      <w:pPr>
        <w:pStyle w:val="ListBullet"/>
      </w:pPr>
      <w:r>
        <w:t>100% assigned training has an owner and deadline</w:t>
      </w:r>
    </w:p>
    <w:p>
      <w:pPr>
        <w:pStyle w:val="ListBullet"/>
      </w:pPr>
      <w:r>
        <w:t>No independent assignment before required verification</w:t>
      </w:r>
    </w:p>
    <w:p>
      <w:pPr>
        <w:pStyle w:val="ListBullet"/>
      </w:pPr>
      <w:r>
        <w:t>At least 90% first-cycle completion by deadline</w:t>
      </w:r>
    </w:p>
    <w:p>
      <w:pPr>
        <w:pStyle w:val="ListBullet"/>
      </w:pPr>
      <w:r>
        <w:t>Reduce early task errors in the selected role</w:t>
      </w:r>
    </w:p>
    <w:p>
      <w:pPr>
        <w:pStyle w:val="Heading1"/>
      </w:pPr>
      <w:r>
        <w:t>Likely causes to test—not assume</w:t>
      </w:r>
    </w:p>
    <w:p>
      <w:pPr>
        <w:pStyle w:val="ListBullet"/>
      </w:pPr>
      <w:r>
        <w:t>Training is measured by days worked</w:t>
      </w:r>
    </w:p>
    <w:p>
      <w:pPr>
        <w:pStyle w:val="ListBullet"/>
      </w:pPr>
      <w:r>
        <w:t>Trainers teach different methods</w:t>
      </w:r>
    </w:p>
    <w:p>
      <w:pPr>
        <w:pStyle w:val="ListBullet"/>
      </w:pPr>
      <w:r>
        <w:t>Sign-offs are given without observation</w:t>
      </w:r>
    </w:p>
    <w:p>
      <w:pPr>
        <w:pStyle w:val="ListBullet"/>
      </w:pPr>
      <w:r>
        <w:t>Employees are assigned before readiness</w:t>
      </w:r>
    </w:p>
    <w:p>
      <w:pPr>
        <w:pStyle w:val="ListBullet"/>
      </w:pPr>
      <w:r>
        <w:t>Retraining is undocumented</w:t>
      </w:r>
    </w:p>
    <w:p>
      <w:pPr>
        <w:pStyle w:val="Heading1"/>
      </w:pPr>
      <w:r>
        <w:t>Minimum operating standard</w:t>
      </w:r>
    </w:p>
    <w:p>
      <w:pPr>
        <w:pStyle w:val="ListBullet"/>
      </w:pPr>
      <w:r>
        <w:t>Explain, demonstrate, practice, observe, verify, authorize</w:t>
      </w:r>
    </w:p>
    <w:p>
      <w:pPr>
        <w:pStyle w:val="ListBullet"/>
      </w:pPr>
      <w:r>
        <w:t>Use one approved method and standard</w:t>
      </w:r>
    </w:p>
    <w:p>
      <w:pPr>
        <w:pStyle w:val="ListBullet"/>
      </w:pPr>
      <w:r>
        <w:t>Sign-off means evidence was observed</w:t>
      </w:r>
    </w:p>
    <w:p>
      <w:pPr>
        <w:pStyle w:val="ListBullet"/>
      </w:pPr>
      <w:r>
        <w:t>Failed verification creates coaching and a new attempt—not punishment</w:t>
      </w:r>
    </w:p>
    <w:p>
      <w:pPr>
        <w:pStyle w:val="Heading1"/>
      </w:pPr>
      <w:r>
        <w:t>Training requirements</w:t>
      </w:r>
    </w:p>
    <w:p>
      <w:pPr>
        <w:pStyle w:val="ListBullet"/>
      </w:pPr>
      <w:r>
        <w:t>Trainer standardization</w:t>
      </w:r>
    </w:p>
    <w:p>
      <w:pPr>
        <w:pStyle w:val="ListBullet"/>
      </w:pPr>
      <w:r>
        <w:t>Demonstration and observation</w:t>
      </w:r>
    </w:p>
    <w:p>
      <w:pPr>
        <w:pStyle w:val="ListBullet"/>
      </w:pPr>
      <w:r>
        <w:t>Fair verification</w:t>
      </w:r>
    </w:p>
    <w:p>
      <w:pPr>
        <w:pStyle w:val="ListBullet"/>
      </w:pPr>
      <w:r>
        <w:t>Retraining and authorization</w:t>
      </w:r>
    </w:p>
    <w:p>
      <w:pPr>
        <w:pStyle w:val="Heading1"/>
      </w:pPr>
      <w:r>
        <w:t>The 30-Day Action Calendar</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Day</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Phase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Required Action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Select one high-impact role or task family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List required knowledge, demonstrations, and safety gates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Audit current completion and early error patterns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Identify trainer differences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5</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Define evidence required for each sign-off</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Share baseline findings with managers and confirm no coaching began early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Approve the target, definitions, and data owner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Build or refine task verification records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Calibrate trainers using the same demonstrations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Train explain–demonstrate–practice–observe–verify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Set authorization and retraining rules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Pilot with one employee or task group</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pilot without rescuing every difficulty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the standard only when evidence supports the change</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15</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Confirm every affected employee received training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Expand to the selected role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trainers as well as trainees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Correct premature or unsupported sign-offs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Track errors after authorization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20</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Hold brief progress reviews with trainees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Hold a ten-minute mid-plan review with assigned owners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exceptions, causes, and corrective actions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23</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Recheck the highest-risk handoff</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Recheck a sample of completed skills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Compare early errors and retraining with baseline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trainer and material gaps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27</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Finalize mastery and recertification rules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Lock monthly training-file and field-performance audits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Obtain employee feedback on usability</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30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Assign the ongoing report owner</w:t>
            </w:r>
          </w:p>
        </w:tc>
      </w:tr>
    </w:tbl>
    <w:p>
      <w:pPr>
        <w:pStyle w:val="Heading1"/>
      </w:pPr>
      <w:r>
        <w:t>Weekly Review Record</w:t>
      </w:r>
    </w:p>
    <w:tbl>
      <w:tblPr>
        <w:tblStyle w:val="TableGrid"/>
        <w:tblW w:type="auto" w:w="0"/>
        <w:tblLook w:firstColumn="1" w:firstRow="1" w:lastColumn="0" w:lastRow="0" w:noHBand="0" w:noVBand="1" w:val="04A0"/>
      </w:tblPr>
      <w:tblGrid>
        <w:gridCol w:w="2033"/>
        <w:gridCol w:w="2033"/>
        <w:gridCol w:w="2033"/>
        <w:gridCol w:w="2033"/>
        <w:gridCol w:w="2033"/>
      </w:tblGrid>
      <w:tr>
        <w:trPr>
          <w:tblHeader w:val="true"/>
        </w:trPr>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Review</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Result</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Primary Cause</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Decision / Owner</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Due</w:t>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7</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14</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21</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27</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30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bl>
    <w:p>
      <w:pPr>
        <w:pStyle w:val="Heading1"/>
      </w:pPr>
      <w:r>
        <w:t>Day-30 Verification</w:t>
      </w:r>
    </w:p>
    <w:p>
      <w:pPr>
        <w:pStyle w:val="ListBullet"/>
      </w:pPr>
      <w:r>
        <w:t>Was the baseline measured consistently?  ☐ Yes  ☐ No</w:t>
      </w:r>
    </w:p>
    <w:p>
      <w:pPr>
        <w:pStyle w:val="ListBullet"/>
      </w:pPr>
      <w:r>
        <w:t>Was the standard trained and observed?  ☐ Yes  ☐ No</w:t>
      </w:r>
    </w:p>
    <w:p>
      <w:pPr>
        <w:pStyle w:val="ListBullet"/>
      </w:pPr>
      <w:r>
        <w:t>Did the primary metric improve?  ☐ Yes  ☐ No</w:t>
      </w:r>
    </w:p>
    <w:p>
      <w:pPr>
        <w:pStyle w:val="ListBullet"/>
      </w:pPr>
      <w:r>
        <w:t>Were safety, quality, hospitality, and fairness protected?  ☐ Yes  ☐ No</w:t>
      </w:r>
    </w:p>
    <w:p>
      <w:pPr>
        <w:pStyle w:val="ListBullet"/>
      </w:pPr>
      <w:r>
        <w:t>Decision:  ☐ Standardize  ☐ Extend controlled test  ☐ Redesign  ☐ Stop</w:t>
      </w:r>
    </w:p>
    <w:p>
      <w:r>
        <w:rPr>
          <w:b/>
          <w:color w:val="8B1E1E"/>
        </w:rPr>
        <w:t xml:space="preserve">Sustainment rule: </w:t>
      </w:r>
      <w:r>
        <w:t>Audit training records and observed field performance monthly; recertify safety- or control-critical skills on a defined schedule.</w:t>
      </w:r>
    </w:p>
    <w:p>
      <w:r>
        <w:t>Manager verification: ____________________   Date: __________   Next review: __________</w:t>
      </w:r>
    </w:p>
    <w:p>
      <w:pPr>
        <w:pStyle w:val="Title"/>
        <w:pageBreakBefore/>
      </w:pPr>
      <w:r>
        <w:t>Plan 12: Daily Sales and Operating-Factor Review</w:t>
      </w:r>
    </w:p>
    <w:p>
      <w:r>
        <w:rPr>
          <w:b/>
          <w:color w:val="8B1E1E"/>
        </w:rPr>
        <w:t xml:space="preserve">30-DAY OUTCOME  </w:t>
      </w:r>
      <w:r>
        <w:t>Create a searchable institutional memory connecting sales and labor results with weather, events, school schedules, promotions, traffic, and operating conditions.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Control</w:t>
            </w:r>
          </w:p>
        </w:tc>
        <w:tc>
          <w:tcPr>
            <w:tcW w:type="dxa" w:w="5083"/>
            <w:vAlign w:val="center"/>
            <w:tcMar>
              <w:top w:w="80" w:type="dxa"/>
              <w:start w:w="90" w:type="dxa"/>
              <w:bottom w:w="80" w:type="dxa"/>
              <w:end w:w="90" w:type="dxa"/>
            </w:tcMar>
            <w:shd w:fill="0D1B2A"/>
          </w:tcPr>
          <w:p>
            <w:pPr>
              <w:spacing w:after="0" w:before="0"/>
            </w:pPr>
            <w:r/>
            <w:r>
              <w:rPr>
                <w:rFonts w:ascii="Aptos" w:hAnsi="Aptos"/>
                <w:b/>
                <w:color w:val="FFFFFF"/>
                <w:sz w:val="18"/>
              </w:rPr>
              <w:t>Plan Requirement</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Plan owner</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Start and end dates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  to  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Baseline period</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Primary shift/daypart</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r>
        <w:tc>
          <w:tcPr>
            <w:tcW w:type="dxa" w:w="5083"/>
            <w:vAlign w:val="center"/>
            <w:tcMar>
              <w:top w:w="80" w:type="dxa"/>
              <w:start w:w="90" w:type="dxa"/>
              <w:bottom w:w="80" w:type="dxa"/>
              <w:end w:w="90" w:type="dxa"/>
            </w:tcMar>
          </w:tcPr>
          <w:p>
            <w:pPr>
              <w:spacing w:after="0" w:before="0"/>
            </w:pPr>
            <w:r/>
            <w:r>
              <w:rPr>
                <w:rFonts w:ascii="Aptos" w:hAnsi="Aptos"/>
                <w:b/>
                <w:color w:val="0D1B2A"/>
                <w:sz w:val="17"/>
              </w:rPr>
              <w:t>Supporting roles</w:t>
            </w:r>
          </w:p>
        </w:tc>
        <w:tc>
          <w:tcPr>
            <w:tcW w:type="dxa" w:w="5083"/>
            <w:vAlign w:val="center"/>
            <w:tcMar>
              <w:top w:w="80" w:type="dxa"/>
              <w:start w:w="90" w:type="dxa"/>
              <w:bottom w:w="80" w:type="dxa"/>
              <w:end w:w="90" w:type="dxa"/>
            </w:tcMar>
          </w:tcPr>
          <w:p>
            <w:pPr>
              <w:spacing w:after="0" w:before="0"/>
            </w:pPr>
            <w:r/>
            <w:r>
              <w:rPr>
                <w:rFonts w:ascii="Aptos" w:hAnsi="Aptos"/>
                <w:b w:val="0"/>
                <w:sz w:val="17"/>
              </w:rPr>
              <w:t>____________________________</w:t>
            </w:r>
          </w:p>
        </w:tc>
      </w:tr>
    </w:tbl>
    <w:p>
      <w:pPr>
        <w:pStyle w:val="Heading1"/>
      </w:pPr>
      <w:r>
        <w:t>Measures and targets</w:t>
      </w:r>
    </w:p>
    <w:tbl>
      <w:tblPr>
        <w:tblStyle w:val="TableGrid"/>
        <w:tblW w:type="auto" w:w="0"/>
        <w:tblLook w:firstColumn="1" w:firstRow="1" w:lastColumn="0" w:lastRow="0" w:noHBand="0" w:noVBand="1" w:val="04A0"/>
      </w:tblPr>
      <w:tblGrid>
        <w:gridCol w:w="2541"/>
        <w:gridCol w:w="2541"/>
        <w:gridCol w:w="2541"/>
        <w:gridCol w:w="2541"/>
      </w:tblGrid>
      <w:tr>
        <w:trPr>
          <w:tblHeader w:val="true"/>
        </w:trPr>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Measure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Baseline</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Day-30 Target</w:t>
            </w:r>
          </w:p>
        </w:tc>
        <w:tc>
          <w:tcPr>
            <w:tcW w:type="dxa" w:w="2541"/>
            <w:vAlign w:val="center"/>
            <w:tcMar>
              <w:top w:w="80" w:type="dxa"/>
              <w:start w:w="90" w:type="dxa"/>
              <w:bottom w:w="80" w:type="dxa"/>
              <w:end w:w="90" w:type="dxa"/>
            </w:tcMar>
            <w:shd w:fill="0D1B2A"/>
          </w:tcPr>
          <w:p>
            <w:pPr>
              <w:spacing w:after="0" w:before="0"/>
            </w:pPr>
            <w:r/>
            <w:r>
              <w:rPr>
                <w:rFonts w:ascii="Aptos" w:hAnsi="Aptos"/>
                <w:b/>
                <w:color w:val="FFFFFF"/>
                <w:sz w:val="16"/>
              </w:rPr>
              <w:t>Actual</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Daily records completed</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Sales and guest variance versus forecast</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YTD and comparable-day variance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Forecast error and bias</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Event records captured</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r>
        <w:tc>
          <w:tcPr>
            <w:tcW w:type="dxa" w:w="2541"/>
            <w:vAlign w:val="center"/>
            <w:tcMar>
              <w:top w:w="80" w:type="dxa"/>
              <w:start w:w="90" w:type="dxa"/>
              <w:bottom w:w="80" w:type="dxa"/>
              <w:end w:w="90" w:type="dxa"/>
            </w:tcMar>
          </w:tcPr>
          <w:p>
            <w:pPr>
              <w:spacing w:after="0" w:before="0"/>
            </w:pPr>
            <w:r/>
            <w:r>
              <w:rPr>
                <w:rFonts w:ascii="Aptos" w:hAnsi="Aptos"/>
                <w:b w:val="0"/>
                <w:sz w:val="16"/>
              </w:rPr>
              <w:t>Labor-hour variance</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c>
          <w:tcPr>
            <w:tcW w:type="dxa" w:w="2541"/>
            <w:vAlign w:val="center"/>
            <w:tcMar>
              <w:top w:w="80" w:type="dxa"/>
              <w:start w:w="90" w:type="dxa"/>
              <w:bottom w:w="80" w:type="dxa"/>
              <w:end w:w="90" w:type="dxa"/>
            </w:tcMar>
          </w:tcPr>
          <w:p>
            <w:pPr>
              <w:spacing w:after="0" w:before="0"/>
            </w:pPr>
            <w:r/>
            <w:r>
              <w:rPr>
                <w:rFonts w:ascii="Aptos" w:hAnsi="Aptos"/>
                <w:b w:val="0"/>
                <w:sz w:val="16"/>
              </w:rPr>
              <w:t>________</w:t>
            </w:r>
          </w:p>
        </w:tc>
      </w:tr>
    </w:tbl>
    <w:p>
      <w:r>
        <w:rPr>
          <w:b/>
          <w:color w:val="8B1E1E"/>
        </w:rPr>
        <w:t>Recommended target boundaries</w:t>
      </w:r>
    </w:p>
    <w:p>
      <w:pPr>
        <w:pStyle w:val="ListBullet"/>
      </w:pPr>
      <w:r>
        <w:t>Complete 95% or more of daily records</w:t>
      </w:r>
    </w:p>
    <w:p>
      <w:pPr>
        <w:pStyle w:val="ListBullet"/>
      </w:pPr>
      <w:r>
        <w:t>Record every known material operating factor</w:t>
      </w:r>
    </w:p>
    <w:p>
      <w:pPr>
        <w:pStyle w:val="ListBullet"/>
      </w:pPr>
      <w:r>
        <w:t>Produce a weekly comparable-day learning summary</w:t>
      </w:r>
    </w:p>
    <w:p>
      <w:pPr>
        <w:pStyle w:val="ListBullet"/>
      </w:pPr>
      <w:r>
        <w:t>Use documented lessons in the next forecast and labor plan</w:t>
      </w:r>
    </w:p>
    <w:p>
      <w:pPr>
        <w:pStyle w:val="Heading1"/>
      </w:pPr>
      <w:r>
        <w:t>Likely causes to test—not assume</w:t>
      </w:r>
    </w:p>
    <w:p>
      <w:pPr>
        <w:pStyle w:val="ListBullet"/>
      </w:pPr>
      <w:r>
        <w:t>Sales are recorded without context</w:t>
      </w:r>
    </w:p>
    <w:p>
      <w:pPr>
        <w:pStyle w:val="ListBullet"/>
      </w:pPr>
      <w:r>
        <w:t>Event knowledge remains in one manager’s memory</w:t>
      </w:r>
    </w:p>
    <w:p>
      <w:pPr>
        <w:pStyle w:val="ListBullet"/>
      </w:pPr>
      <w:r>
        <w:t>Days cannot be searched by event or condition</w:t>
      </w:r>
    </w:p>
    <w:p>
      <w:pPr>
        <w:pStyle w:val="ListBullet"/>
      </w:pPr>
      <w:r>
        <w:t>Late-discovered factors cannot be added</w:t>
      </w:r>
    </w:p>
    <w:p>
      <w:pPr>
        <w:pStyle w:val="ListBullet"/>
      </w:pPr>
      <w:r>
        <w:t>Forecast accuracy is not measured</w:t>
      </w:r>
    </w:p>
    <w:p>
      <w:pPr>
        <w:pStyle w:val="Heading1"/>
      </w:pPr>
      <w:r>
        <w:t>Minimum operating standard</w:t>
      </w:r>
    </w:p>
    <w:p>
      <w:pPr>
        <w:pStyle w:val="ListBullet"/>
      </w:pPr>
      <w:r>
        <w:t>Record sales, guests, labor, weather, events, promotions, school dates, outages, and material conditions</w:t>
      </w:r>
    </w:p>
    <w:p>
      <w:pPr>
        <w:pStyle w:val="ListBullet"/>
      </w:pPr>
      <w:r>
        <w:t>Allow authorized later edits with date, editor, and reason</w:t>
      </w:r>
    </w:p>
    <w:p>
      <w:pPr>
        <w:pStyle w:val="ListBullet"/>
      </w:pPr>
      <w:r>
        <w:t>Tag recurring events consistently</w:t>
      </w:r>
    </w:p>
    <w:p>
      <w:pPr>
        <w:pStyle w:val="ListBullet"/>
      </w:pPr>
      <w:r>
        <w:t>Compare forecast, actual, variance, cause, and lesson</w:t>
      </w:r>
    </w:p>
    <w:p>
      <w:pPr>
        <w:pStyle w:val="Heading1"/>
      </w:pPr>
      <w:r>
        <w:t>Training requirements</w:t>
      </w:r>
    </w:p>
    <w:p>
      <w:pPr>
        <w:pStyle w:val="ListBullet"/>
      </w:pPr>
      <w:r>
        <w:t>Daily record completion</w:t>
      </w:r>
    </w:p>
    <w:p>
      <w:pPr>
        <w:pStyle w:val="ListBullet"/>
      </w:pPr>
      <w:r>
        <w:t>Event and factor tagging</w:t>
      </w:r>
    </w:p>
    <w:p>
      <w:pPr>
        <w:pStyle w:val="ListBullet"/>
      </w:pPr>
      <w:r>
        <w:t>Comparable-day search</w:t>
      </w:r>
    </w:p>
    <w:p>
      <w:pPr>
        <w:pStyle w:val="ListBullet"/>
      </w:pPr>
      <w:r>
        <w:t>Forecast error and bias</w:t>
      </w:r>
    </w:p>
    <w:p>
      <w:pPr>
        <w:pStyle w:val="Heading1"/>
      </w:pPr>
      <w:r>
        <w:t>The 30-Day Action Calendar</w:t>
      </w:r>
    </w:p>
    <w:tbl>
      <w:tblPr>
        <w:tblStyle w:val="TableGrid"/>
        <w:tblW w:type="auto" w:w="0"/>
        <w:jc w:val="center"/>
        <w:tblLook w:firstColumn="1" w:firstRow="1" w:lastColumn="0" w:lastRow="0" w:noHBand="0" w:noVBand="1" w:val="04A0"/>
      </w:tblPr>
      <w:tblGrid>
        <w:gridCol w:w="3389"/>
        <w:gridCol w:w="3389"/>
        <w:gridCol w:w="3389"/>
      </w:tblGrid>
      <w:tr>
        <w:trPr>
          <w:tblHeader w:val="true"/>
        </w:trPr>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Day</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Phase</w:t>
            </w:r>
          </w:p>
        </w:tc>
        <w:tc>
          <w:tcPr>
            <w:tcW w:type="dxa" w:w="3389"/>
            <w:vAlign w:val="center"/>
            <w:tcMar>
              <w:top w:w="80" w:type="dxa"/>
              <w:start w:w="90" w:type="dxa"/>
              <w:bottom w:w="80" w:type="dxa"/>
              <w:end w:w="90" w:type="dxa"/>
            </w:tcMar>
            <w:shd w:fill="0D1B2A"/>
          </w:tcPr>
          <w:p>
            <w:pPr>
              <w:spacing w:after="0" w:before="0"/>
            </w:pPr>
            <w:r/>
            <w:r>
              <w:rPr>
                <w:rFonts w:ascii="Aptos" w:hAnsi="Aptos"/>
                <w:b/>
                <w:color w:val="FFFFFF"/>
                <w:sz w:val="16"/>
              </w:rPr>
              <w:t>Required Action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Define required daily fields and controlled event tags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Enter or import at least 14 prior comparable days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Record weekday/weekend, weather, school, event, promotion, traffic, and operating notes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tcPr>
          <w:p>
            <w:pPr>
              <w:spacing w:after="0" w:before="0"/>
            </w:pPr>
            <w:r/>
            <w:r>
              <w:rPr>
                <w:rFonts w:ascii="Aptos" w:hAnsi="Aptos"/>
                <w:b w:val="0"/>
                <w:sz w:val="15"/>
              </w:rPr>
              <w:t>Establish YTD and comparable-day calculations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5</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Measure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Set the daily completion deadline and owner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Share baseline findings with managers and confirm no coaching began early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Approve the target, definitions, and data owner</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Train managers on objective notes and consistent tags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tcPr>
          <w:p>
            <w:pPr>
              <w:spacing w:after="0" w:before="0"/>
            </w:pPr>
            <w:r/>
            <w:r>
              <w:rPr>
                <w:rFonts w:ascii="Aptos" w:hAnsi="Aptos"/>
                <w:b w:val="0"/>
                <w:sz w:val="15"/>
              </w:rPr>
              <w:t>Practice searching one recurring event across years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Define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Create forecast, actual, variance, cause, and lesson fields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Define authorized later-edit and audit-note rules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Use the record to prepare the next seven-day labor forecast</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13</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Observe the pilot without rescuing every difficulty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tcPr>
          <w:p>
            <w:pPr>
              <w:spacing w:after="0" w:before="0"/>
            </w:pPr>
            <w:r/>
            <w:r>
              <w:rPr>
                <w:rFonts w:ascii="Aptos" w:hAnsi="Aptos"/>
                <w:b w:val="0"/>
                <w:sz w:val="15"/>
              </w:rPr>
              <w:t>Revise the standard only when evidence supports the change</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15</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Train/Pilot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Confirm every affected employee received training</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Complete the record every day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17</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forecast error and bias at least twice</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Add late-discovered factors with an edit reason</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19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Compare one event with last year’s weekday, weather, and sales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20</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Translate findings into labor and prep adjustments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21</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Hold a ten-minute mid-plan review with assigned owners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22</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tcPr>
          <w:p>
            <w:pPr>
              <w:spacing w:after="0" w:before="0"/>
            </w:pPr>
            <w:r/>
            <w:r>
              <w:rPr>
                <w:rFonts w:ascii="Aptos" w:hAnsi="Aptos"/>
                <w:b w:val="0"/>
                <w:sz w:val="15"/>
              </w:rPr>
              <w:t>Document exceptions, causes, and corrective actions</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23</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Execute</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Recheck the highest-risk handoff</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24</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Audit completeness and tag consistency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25</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Review the strongest and weakest forecast days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26</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tcPr>
          <w:p>
            <w:pPr>
              <w:spacing w:after="0" w:before="0"/>
            </w:pPr>
            <w:r/>
            <w:r>
              <w:rPr>
                <w:rFonts w:ascii="Aptos" w:hAnsi="Aptos"/>
                <w:b w:val="0"/>
                <w:sz w:val="15"/>
              </w:rPr>
              <w:t>Confirm search works for festivals, car shows, parades, school dates, and weather</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27</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Stress-Test</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Publish the first monthly intelligence summary</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28</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Lock daily entry, weekly review, and monthly pattern analysis</w:t>
            </w:r>
          </w:p>
        </w:tc>
      </w:tr>
      <w:tr>
        <w:tc>
          <w:tcPr>
            <w:tcW w:type="dxa" w:w="3389"/>
            <w:vAlign w:val="center"/>
            <w:tcMar>
              <w:top w:w="80" w:type="dxa"/>
              <w:start w:w="90" w:type="dxa"/>
              <w:bottom w:w="80" w:type="dxa"/>
              <w:end w:w="90" w:type="dxa"/>
            </w:tcMar>
          </w:tcPr>
          <w:p>
            <w:pPr>
              <w:spacing w:after="0" w:before="0"/>
            </w:pPr>
            <w:r/>
            <w:r>
              <w:rPr>
                <w:rFonts w:ascii="Aptos" w:hAnsi="Aptos"/>
                <w:b/>
                <w:color w:val="8B1E1E"/>
                <w:sz w:val="16"/>
              </w:rPr>
              <w:t>29</w:t>
            </w:r>
          </w:p>
        </w:tc>
        <w:tc>
          <w:tcPr>
            <w:tcW w:type="dxa" w:w="3389"/>
            <w:vAlign w:val="center"/>
            <w:tcMar>
              <w:top w:w="80" w:type="dxa"/>
              <w:start w:w="90" w:type="dxa"/>
              <w:bottom w:w="80" w:type="dxa"/>
              <w:end w:w="90" w:type="dxa"/>
            </w:tcMar>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tcPr>
          <w:p>
            <w:pPr>
              <w:spacing w:after="0" w:before="0"/>
            </w:pPr>
            <w:r/>
            <w:r>
              <w:rPr>
                <w:rFonts w:ascii="Aptos" w:hAnsi="Aptos"/>
                <w:b w:val="0"/>
                <w:sz w:val="15"/>
              </w:rPr>
              <w:t>Obtain employee feedback on usability</w:t>
            </w:r>
          </w:p>
        </w:tc>
      </w:tr>
      <w:tr>
        <w:tc>
          <w:tcPr>
            <w:tcW w:type="dxa" w:w="3389"/>
            <w:vAlign w:val="center"/>
            <w:tcMar>
              <w:top w:w="80" w:type="dxa"/>
              <w:start w:w="90" w:type="dxa"/>
              <w:bottom w:w="80" w:type="dxa"/>
              <w:end w:w="90" w:type="dxa"/>
            </w:tcMar>
            <w:shd w:fill="F2E7CC"/>
          </w:tcPr>
          <w:p>
            <w:pPr>
              <w:spacing w:after="0" w:before="0"/>
            </w:pPr>
            <w:r/>
            <w:r>
              <w:rPr>
                <w:rFonts w:ascii="Aptos" w:hAnsi="Aptos"/>
                <w:b/>
                <w:color w:val="8B1E1E"/>
                <w:sz w:val="16"/>
              </w:rPr>
              <w:t>30</w:t>
            </w:r>
          </w:p>
        </w:tc>
        <w:tc>
          <w:tcPr>
            <w:tcW w:type="dxa" w:w="3389"/>
            <w:vAlign w:val="center"/>
            <w:tcMar>
              <w:top w:w="80" w:type="dxa"/>
              <w:start w:w="90" w:type="dxa"/>
              <w:bottom w:w="80" w:type="dxa"/>
              <w:end w:w="90" w:type="dxa"/>
            </w:tcMar>
            <w:shd w:fill="F2E7CC"/>
          </w:tcPr>
          <w:p>
            <w:pPr>
              <w:spacing w:after="0" w:before="0"/>
            </w:pPr>
            <w:r/>
            <w:r>
              <w:rPr>
                <w:rFonts w:ascii="Aptos" w:hAnsi="Aptos"/>
                <w:b/>
                <w:color w:val="0D1B2A"/>
                <w:sz w:val="15"/>
              </w:rPr>
              <w:t>Verify/Hold</w:t>
            </w:r>
          </w:p>
        </w:tc>
        <w:tc>
          <w:tcPr>
            <w:tcW w:type="dxa" w:w="3389"/>
            <w:vAlign w:val="center"/>
            <w:tcMar>
              <w:top w:w="80" w:type="dxa"/>
              <w:start w:w="90" w:type="dxa"/>
              <w:bottom w:w="80" w:type="dxa"/>
              <w:end w:w="90" w:type="dxa"/>
            </w:tcMar>
            <w:shd w:fill="F2E7CC"/>
          </w:tcPr>
          <w:p>
            <w:pPr>
              <w:spacing w:after="0" w:before="0"/>
            </w:pPr>
            <w:r/>
            <w:r>
              <w:rPr>
                <w:rFonts w:ascii="Aptos" w:hAnsi="Aptos"/>
                <w:b w:val="0"/>
                <w:sz w:val="15"/>
              </w:rPr>
              <w:t>Assign the ongoing report owner</w:t>
            </w:r>
          </w:p>
        </w:tc>
      </w:tr>
    </w:tbl>
    <w:p>
      <w:pPr>
        <w:pStyle w:val="Heading1"/>
      </w:pPr>
      <w:r>
        <w:t>Weekly Review Record</w:t>
      </w:r>
    </w:p>
    <w:tbl>
      <w:tblPr>
        <w:tblStyle w:val="TableGrid"/>
        <w:tblW w:type="auto" w:w="0"/>
        <w:tblLook w:firstColumn="1" w:firstRow="1" w:lastColumn="0" w:lastRow="0" w:noHBand="0" w:noVBand="1" w:val="04A0"/>
      </w:tblPr>
      <w:tblGrid>
        <w:gridCol w:w="2033"/>
        <w:gridCol w:w="2033"/>
        <w:gridCol w:w="2033"/>
        <w:gridCol w:w="2033"/>
        <w:gridCol w:w="2033"/>
      </w:tblGrid>
      <w:tr>
        <w:trPr>
          <w:tblHeader w:val="true"/>
        </w:trPr>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Review</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Result</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Primary Cause</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Decision / Owner</w:t>
            </w:r>
          </w:p>
        </w:tc>
        <w:tc>
          <w:tcPr>
            <w:tcW w:type="dxa" w:w="2033"/>
            <w:vAlign w:val="center"/>
            <w:tcMar>
              <w:top w:w="80" w:type="dxa"/>
              <w:start w:w="90" w:type="dxa"/>
              <w:bottom w:w="80" w:type="dxa"/>
              <w:end w:w="90" w:type="dxa"/>
            </w:tcMar>
            <w:shd w:fill="0D1B2A"/>
          </w:tcPr>
          <w:p>
            <w:pPr>
              <w:spacing w:after="0" w:before="0"/>
            </w:pPr>
            <w:r/>
            <w:r>
              <w:rPr>
                <w:rFonts w:ascii="Aptos" w:hAnsi="Aptos"/>
                <w:b/>
                <w:color w:val="FFFFFF"/>
                <w:sz w:val="15"/>
              </w:rPr>
              <w:t>Due</w:t>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7</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14</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21</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27</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r>
        <w:tc>
          <w:tcPr>
            <w:tcW w:type="dxa" w:w="2033"/>
            <w:vAlign w:val="center"/>
            <w:tcMar>
              <w:top w:w="80" w:type="dxa"/>
              <w:start w:w="90" w:type="dxa"/>
              <w:bottom w:w="80" w:type="dxa"/>
              <w:end w:w="90" w:type="dxa"/>
            </w:tcMar>
          </w:tcPr>
          <w:p>
            <w:pPr>
              <w:spacing w:after="0" w:before="0"/>
            </w:pPr>
            <w:r/>
            <w:r>
              <w:rPr>
                <w:rFonts w:ascii="Aptos" w:hAnsi="Aptos"/>
                <w:b/>
                <w:color w:val="0D1B2A"/>
                <w:sz w:val="16"/>
              </w:rPr>
              <w:t>Day 30</w:t>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c>
          <w:tcPr>
            <w:tcW w:type="dxa" w:w="2033"/>
            <w:vAlign w:val="center"/>
            <w:tcMar>
              <w:top w:w="80" w:type="dxa"/>
              <w:start w:w="90" w:type="dxa"/>
              <w:bottom w:w="80" w:type="dxa"/>
              <w:end w:w="90" w:type="dxa"/>
            </w:tcMar>
          </w:tcPr>
          <w:p>
            <w:pPr>
              <w:spacing w:after="0" w:before="0"/>
            </w:pPr>
            <w:r/>
            <w:r>
              <w:rPr>
                <w:rFonts w:ascii="Aptos" w:hAnsi="Aptos"/>
                <w:b w:val="0"/>
                <w:sz w:val="16"/>
              </w:rPr>
            </w:r>
          </w:p>
        </w:tc>
      </w:tr>
    </w:tbl>
    <w:p>
      <w:pPr>
        <w:pStyle w:val="Heading1"/>
      </w:pPr>
      <w:r>
        <w:t>Day-30 Verification</w:t>
      </w:r>
    </w:p>
    <w:p>
      <w:pPr>
        <w:pStyle w:val="ListBullet"/>
      </w:pPr>
      <w:r>
        <w:t>Was the baseline measured consistently?  ☐ Yes  ☐ No</w:t>
      </w:r>
    </w:p>
    <w:p>
      <w:pPr>
        <w:pStyle w:val="ListBullet"/>
      </w:pPr>
      <w:r>
        <w:t>Was the standard trained and observed?  ☐ Yes  ☐ No</w:t>
      </w:r>
    </w:p>
    <w:p>
      <w:pPr>
        <w:pStyle w:val="ListBullet"/>
      </w:pPr>
      <w:r>
        <w:t>Did the primary metric improve?  ☐ Yes  ☐ No</w:t>
      </w:r>
    </w:p>
    <w:p>
      <w:pPr>
        <w:pStyle w:val="ListBullet"/>
      </w:pPr>
      <w:r>
        <w:t>Were safety, quality, hospitality, and fairness protected?  ☐ Yes  ☐ No</w:t>
      </w:r>
    </w:p>
    <w:p>
      <w:pPr>
        <w:pStyle w:val="ListBullet"/>
      </w:pPr>
      <w:r>
        <w:t>Decision:  ☐ Standardize  ☐ Extend controlled test  ☐ Redesign  ☐ Stop</w:t>
      </w:r>
    </w:p>
    <w:p>
      <w:r>
        <w:rPr>
          <w:b/>
          <w:color w:val="8B1E1E"/>
        </w:rPr>
        <w:t xml:space="preserve">Sustainment rule: </w:t>
      </w:r>
      <w:r>
        <w:t>Complete the record daily, review comparable history weekly, and update recurring-event intelligence after every occurrence.</w:t>
      </w:r>
    </w:p>
    <w:p>
      <w:r>
        <w:t>Manager verification: ____________________   Date: __________   Next review: __________</w:t>
      </w:r>
    </w:p>
    <w:p>
      <w:pPr>
        <w:pStyle w:val="Title"/>
        <w:pageBreakBefore/>
      </w:pPr>
      <w:r>
        <w:t>Expansion Roadmap</w:t>
      </w:r>
    </w:p>
    <w:p>
      <w:r>
        <w:t>After the Priority 12 library is installed and the book catalog is completed, the remaining improvement areas can be developed into the next controlled release. Preserve the same baseline–standard–training–execution–verification architecture so future plans remain compatible.</w:t>
      </w:r>
    </w:p>
    <w:p>
      <w:pPr>
        <w:pStyle w:val="ListBullet"/>
      </w:pPr>
      <w:r>
        <w:t>Guest flow: wait-list accuracy, seating efficiency, food-running, payment, resets, and takeout readiness</w:t>
      </w:r>
    </w:p>
    <w:p>
      <w:pPr>
        <w:pStyle w:val="ListBullet"/>
      </w:pPr>
      <w:r>
        <w:t>Guest retention: recognition, repeat visits, reactivation, reviews, reservations, and special occasions</w:t>
      </w:r>
    </w:p>
    <w:p>
      <w:pPr>
        <w:pStyle w:val="ListBullet"/>
      </w:pPr>
      <w:r>
        <w:t>Sales: appetizers, beverages, desserts, add-ons, promotions, events, catering, and slow periods</w:t>
      </w:r>
    </w:p>
    <w:p>
      <w:pPr>
        <w:pStyle w:val="ListBullet"/>
      </w:pPr>
      <w:r>
        <w:t>Labor: schedule accuracy, opening/closing productivity, breaks, overtime, cross-training, attendance, and retention</w:t>
      </w:r>
    </w:p>
    <w:p>
      <w:pPr>
        <w:pStyle w:val="ListBullet"/>
      </w:pPr>
      <w:r>
        <w:t>Kitchen: prep, recipes, portions, presentation, modifications, temperature, batch cooking, and availability</w:t>
      </w:r>
    </w:p>
    <w:p>
      <w:pPr>
        <w:pStyle w:val="ListBullet"/>
      </w:pPr>
      <w:r>
        <w:t>Inventory: receiving, storage, rotation, pars, ordering, yields, recipe costs, prices, and transfers</w:t>
      </w:r>
    </w:p>
    <w:p>
      <w:pPr>
        <w:pStyle w:val="ListBullet"/>
      </w:pPr>
      <w:r>
        <w:t>Front of house: section readiness, checkout, side work, refills, pre-bussing, running, expo, and handoffs</w:t>
      </w:r>
    </w:p>
    <w:p>
      <w:pPr>
        <w:pStyle w:val="ListBullet"/>
      </w:pPr>
      <w:r>
        <w:t>Leadership: onboarding, trainer consistency, manager readiness, coaching, recognition, accountability, and alignment</w:t>
      </w:r>
    </w:p>
    <w:p>
      <w:pPr>
        <w:pStyle w:val="ListBullet"/>
      </w:pPr>
      <w:r>
        <w:t>Safety and facility: restrooms, cleaning, dish flow, inspections, allergens, maintenance, injury prevention, and emergencies</w:t>
      </w:r>
    </w:p>
    <w:p>
      <w:pPr>
        <w:pStyle w:val="ListBullet"/>
      </w:pPr>
      <w:r>
        <w:t>Financial control: discounts, voids, cash, deposits, menu profitability, weekly review, and corrective-action closure</w:t>
      </w:r>
    </w:p>
    <w:p>
      <w:pPr>
        <w:pStyle w:val="Heading1"/>
      </w:pPr>
      <w:r>
        <w:t>Release-control note</w:t>
      </w:r>
    </w:p>
    <w:p>
      <w:r>
        <w:t>A plan is not complete because thirty days passed. It is complete when the measurement is trustworthy, the operating standard is usable, the people were trained, the result was verified, and ownership for continued review is documented.</w:t>
      </w:r>
    </w:p>
    <w:sectPr w:rsidR="00FC693F" w:rsidRPr="0006063C" w:rsidSect="00034616">
      <w:footerReference w:type="default" r:id="rId9"/>
      <w:pgSz w:w="12240" w:h="15840"/>
      <w:pgMar w:top="979" w:right="1037" w:bottom="979"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color w:val="556070"/>
        <w:sz w:val="16"/>
      </w:rPr>
      <w:t xml:space="preserve">THE GRAVITY SYSTEM  •  30-DAY RESTAURANT IMPROVEMENT PLAN LIBRARY  •  </w:t>
    </w:r>
    <w:fldSimple w:instr="PAGE"/>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Aptos" w:hAnsi="Apto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80" w:after="100"/>
      <w:outlineLvl w:val="0"/>
    </w:pPr>
    <w:rPr>
      <w:rFonts w:asciiTheme="majorHAnsi" w:eastAsiaTheme="majorEastAsia" w:hAnsiTheme="majorHAnsi" w:cstheme="majorBidi" w:ascii="Aptos Display" w:hAnsi="Aptos Display"/>
      <w:b/>
      <w:bCs/>
      <w:color w:val="0D1B2A"/>
      <w:sz w:val="44"/>
      <w:szCs w:val="28"/>
    </w:rPr>
  </w:style>
  <w:style w:type="paragraph" w:styleId="Heading2">
    <w:name w:val="heading 2"/>
    <w:basedOn w:val="Normal"/>
    <w:next w:val="Normal"/>
    <w:link w:val="Heading2Char"/>
    <w:uiPriority w:val="9"/>
    <w:unhideWhenUsed/>
    <w:qFormat/>
    <w:rsid w:val="00FC693F"/>
    <w:pPr>
      <w:keepNext/>
      <w:keepLines/>
      <w:spacing w:before="180" w:after="100"/>
      <w:outlineLvl w:val="1"/>
    </w:pPr>
    <w:rPr>
      <w:rFonts w:asciiTheme="majorHAnsi" w:eastAsiaTheme="majorEastAsia" w:hAnsiTheme="majorHAnsi" w:cstheme="majorBidi" w:ascii="Aptos Display" w:hAnsi="Aptos Display"/>
      <w:b/>
      <w:bCs/>
      <w:color w:val="8B1E1E"/>
      <w:sz w:val="30"/>
      <w:szCs w:val="26"/>
    </w:rPr>
  </w:style>
  <w:style w:type="paragraph" w:styleId="Heading3">
    <w:name w:val="heading 3"/>
    <w:basedOn w:val="Normal"/>
    <w:next w:val="Normal"/>
    <w:link w:val="Heading3Char"/>
    <w:uiPriority w:val="9"/>
    <w:unhideWhenUsed/>
    <w:qFormat/>
    <w:rsid w:val="00FC693F"/>
    <w:pPr>
      <w:keepNext/>
      <w:keepLines/>
      <w:spacing w:before="180" w:after="100"/>
      <w:outlineLvl w:val="2"/>
    </w:pPr>
    <w:rPr>
      <w:rFonts w:asciiTheme="majorHAnsi" w:eastAsiaTheme="majorEastAsia" w:hAnsiTheme="majorHAnsi" w:cstheme="majorBidi" w:ascii="Aptos Display" w:hAnsi="Aptos Display"/>
      <w:b/>
      <w:bCs/>
      <w:color w:val="C9972B"/>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00" w:line="240" w:lineRule="auto" w:before="180"/>
      <w:contextualSpacing/>
    </w:pPr>
    <w:rPr>
      <w:rFonts w:asciiTheme="majorHAnsi" w:eastAsiaTheme="majorEastAsia" w:hAnsiTheme="majorHAnsi" w:cstheme="majorBidi" w:ascii="Aptos Display" w:hAnsi="Aptos Display"/>
      <w:b/>
      <w:color w:val="0D1B2A"/>
      <w:spacing w:val="5"/>
      <w:kern w:val="28"/>
      <w:sz w:val="6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spacing w:before="180" w:after="100"/>
    </w:pPr>
    <w:rPr>
      <w:rFonts w:asciiTheme="majorHAnsi" w:eastAsiaTheme="majorEastAsia" w:hAnsiTheme="majorHAnsi" w:cstheme="majorBidi" w:ascii="Aptos Display" w:hAnsi="Aptos Display"/>
      <w:b/>
      <w:i/>
      <w:iCs/>
      <w:color w:val="C9972B"/>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Gravity 30-Day Restaurant Improvement Plan Library — Priority 12</dc:title>
  <dc:subject>Restaurant improvement plans and operating controls</dc:subject>
  <dc:creator>Thomas Butler</dc:creator>
  <cp:keywords>Gravity System, restaurant management, 30-day improvement, operations, Thomas Monroe Books</cp:keywords>
  <dc:description>generated by python-docx</dc:description>
  <cp:lastModifiedBy/>
  <cp:revision>1</cp:revision>
  <dcterms:created xsi:type="dcterms:W3CDTF">2013-12-23T23:15:00Z</dcterms:created>
  <dcterms:modified xsi:type="dcterms:W3CDTF">2013-12-23T23:15:00Z</dcterms:modified>
  <cp:category/>
</cp:coreProperties>
</file>