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800"/>
        <w:jc w:val="center"/>
      </w:pPr>
      <w:r>
        <w:rPr>
          <w:rFonts w:ascii="Liberation Sans" w:hAnsi="Liberation Sans"/>
          <w:b/>
          <w:i w:val="0"/>
          <w:color w:val="101820"/>
          <w:sz w:val="76"/>
        </w:rPr>
        <w:t>GRAVITY</w:t>
      </w:r>
    </w:p>
    <w:p>
      <w:pPr>
        <w:jc w:val="center"/>
      </w:pPr>
      <w:r>
        <w:rPr>
          <w:rFonts w:ascii="Liberation Sans" w:hAnsi="Liberation Sans"/>
          <w:b/>
          <w:i w:val="0"/>
          <w:color w:val="C89B4A"/>
          <w:sz w:val="34"/>
        </w:rPr>
        <w:t>INSTALLATION FORMS PACK</w:t>
      </w:r>
    </w:p>
    <w:tbl>
      <w:tblPr>
        <w:tblW w:type="auto" w:w="0"/>
        <w:jc w:val="left"/>
        <w:tblLayout w:type="fixed"/>
        <w:tblLook w:firstColumn="1" w:firstRow="1" w:lastColumn="0" w:lastRow="0" w:noHBand="0" w:noVBand="1" w:val="04A0"/>
      </w:tblPr>
      <w:tblGrid>
        <w:gridCol w:w="10282"/>
      </w:tblGrid>
      <w:tr>
        <w:trPr>
          <w:trHeight w:val="50"/>
        </w:trPr>
        <w:tc>
          <w:tcPr>
            <w:tcW w:type="dxa" w:w="3456"/>
            <w:shd w:fill="C89B4A"/>
            <w:tcMar>
              <w:top w:w="0" w:type="dxa"/>
              <w:start w:w="0" w:type="dxa"/>
              <w:bottom w:w="0" w:type="dxa"/>
              <w:end w:w="0" w:type="dxa"/>
            </w:tcMar>
          </w:tcPr>
          <w:p/>
        </w:tc>
      </w:tr>
    </w:tbl>
    <w:p>
      <w:pPr>
        <w:spacing w:after="0" w:before="0"/>
      </w:pPr>
    </w:p>
    <w:p>
      <w:pPr>
        <w:spacing w:before="360"/>
        <w:jc w:val="center"/>
      </w:pPr>
      <w:r>
        <w:rPr>
          <w:rFonts w:ascii="Liberation Sans" w:hAnsi="Liberation Sans"/>
          <w:b w:val="0"/>
          <w:color w:val="2A2F33"/>
          <w:sz w:val="20"/>
        </w:rPr>
        <w:t>Use these forms to choose one problem, select the 30-Day Accelerated or 60-Day Guided path, assign ownership, select the first tools, train the team, and control the installation through the correct decision gate.</w:t>
      </w:r>
    </w:p>
    <w:p>
      <w:pPr>
        <w:spacing w:before="2800"/>
        <w:jc w:val="center"/>
      </w:pPr>
      <w:r>
        <w:rPr>
          <w:rFonts w:ascii="Liberation Sans" w:hAnsi="Liberation Sans"/>
          <w:b/>
          <w:i w:val="0"/>
          <w:color w:val="101820"/>
          <w:sz w:val="18"/>
        </w:rPr>
        <w:t>Print-ready + editable customer installation forms</w:t>
      </w:r>
    </w:p>
    <w:p>
      <w:r>
        <w:br w:type="page"/>
      </w:r>
    </w:p>
    <w:p>
      <w:pPr>
        <w:keepNext/>
        <w:spacing w:after="80"/>
      </w:pPr>
      <w:r>
        <w:rPr>
          <w:rFonts w:ascii="Liberation Sans" w:hAnsi="Liberation Sans"/>
          <w:b/>
          <w:i w:val="0"/>
          <w:color w:val="C89B4A"/>
          <w:sz w:val="18"/>
        </w:rPr>
        <w:t>INSTALLATION FORM 01</w:t>
      </w:r>
    </w:p>
    <w:p>
      <w:pPr>
        <w:pStyle w:val="Heading1"/>
      </w:pPr>
      <w:r>
        <w:t>Restaurant Installation Profile</w:t>
      </w:r>
    </w:p>
    <w:p>
      <w:r>
        <w:rPr>
          <w:rFonts w:ascii="Liberation Sans" w:hAnsi="Liberation Sans"/>
          <w:b w:val="0"/>
          <w:i w:val="0"/>
          <w:color w:val="2A2F33"/>
          <w:sz w:val="21"/>
        </w:rPr>
        <w:t>Complete this once for each restaurant/location. It establishes the local owner, operating context, and the pressure point being addressed.</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5141"/>
        <w:gridCol w:w="5141"/>
      </w:tblGrid>
      <w:tr>
        <w:trPr>
          <w:trHeight w:val="504"/>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Restaurant / location</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504"/>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Installation start date</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504"/>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Owner / operator sponsor</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504"/>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Accountable installation owner</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504"/>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Backup owner</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Primary pressure point</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1080"/>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Why this matters now</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1080"/>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Evidence currently available</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bl>
    <w:p>
      <w:r>
        <w:br w:type="page"/>
      </w:r>
    </w:p>
    <w:p>
      <w:pPr>
        <w:keepNext/>
        <w:spacing w:after="80"/>
      </w:pPr>
      <w:r>
        <w:rPr>
          <w:rFonts w:ascii="Liberation Sans" w:hAnsi="Liberation Sans"/>
          <w:b/>
          <w:i w:val="0"/>
          <w:color w:val="C89B4A"/>
          <w:sz w:val="18"/>
        </w:rPr>
        <w:t>INSTALLATION FORM 02</w:t>
      </w:r>
    </w:p>
    <w:p>
      <w:pPr>
        <w:pStyle w:val="Heading1"/>
      </w:pPr>
      <w:r>
        <w:t>Pressure Point Prioritization</w:t>
      </w:r>
    </w:p>
    <w:p>
      <w:r>
        <w:rPr>
          <w:rFonts w:ascii="Liberation Sans" w:hAnsi="Liberation Sans"/>
          <w:b w:val="0"/>
          <w:i w:val="0"/>
          <w:color w:val="2A2F33"/>
          <w:sz w:val="21"/>
        </w:rPr>
        <w:t>List up to five recurring problems. Score each one before choosing the first system. High cost, high frequency, high risk, and high management attention usually deserve priority.</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1469"/>
        <w:gridCol w:w="1469"/>
        <w:gridCol w:w="1469"/>
        <w:gridCol w:w="1469"/>
        <w:gridCol w:w="1469"/>
        <w:gridCol w:w="1469"/>
        <w:gridCol w:w="1469"/>
      </w:tblGrid>
      <w:tr>
        <w:trPr>
          <w:cantSplit/>
          <w:tblHeader w:val="true"/>
        </w:trPr>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Problem / pressure point</w:t>
            </w:r>
          </w:p>
        </w:tc>
        <w:tc>
          <w:tcPr>
            <w:tcW w:type="dxa" w:w="9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Frequency</w:t>
              <w:br/>
              <w:t>1–5</w:t>
            </w:r>
          </w:p>
        </w:tc>
        <w:tc>
          <w:tcPr>
            <w:tcW w:type="dxa" w:w="108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Cost / impact</w:t>
              <w:br/>
              <w:t>1–5</w:t>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Risk</w:t>
              <w:br/>
              <w:t>1–5</w:t>
            </w:r>
          </w:p>
        </w:tc>
        <w:tc>
          <w:tcPr>
            <w:tcW w:type="dxa" w:w="129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Management time</w:t>
              <w:br/>
              <w:t>1–5</w:t>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Total</w:t>
            </w: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Priority</w:t>
            </w:r>
          </w:p>
        </w:tc>
      </w:tr>
      <w:tr>
        <w:trPr>
          <w:cantSplit/>
        </w:trPr>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9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108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129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r>
      <w:tr>
        <w:trPr>
          <w:cantSplit/>
        </w:trPr>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9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108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129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r>
      <w:tr>
        <w:trPr>
          <w:cantSplit/>
        </w:trPr>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9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108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129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r>
      <w:tr>
        <w:trPr>
          <w:cantSplit/>
        </w:trPr>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9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108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129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r>
          </w:p>
        </w:tc>
      </w:tr>
      <w:tr>
        <w:trPr>
          <w:cantSplit/>
        </w:trPr>
        <w:tc>
          <w:tcPr>
            <w:tcW w:type="dxa" w:w="37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93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108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129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r>
          </w:p>
        </w:tc>
      </w:tr>
    </w:tbl>
    <w:p>
      <w:r>
        <w:rPr>
          <w:rFonts w:ascii="Liberation Sans" w:hAnsi="Liberation Sans"/>
          <w:b w:val="0"/>
          <w:i w:val="0"/>
          <w:color w:val="2A2F33"/>
          <w:sz w:val="21"/>
        </w:rPr>
        <w:t>Scoring note: the numbers are a prioritization aid, not a financial formula. Use management judgment and verified evidence before choosing the launch problem.</w:t>
      </w:r>
    </w:p>
    <w:p>
      <w:r>
        <w:br w:type="page"/>
      </w:r>
    </w:p>
    <w:p>
      <w:pPr>
        <w:keepNext/>
        <w:spacing w:after="80"/>
      </w:pPr>
      <w:r>
        <w:rPr>
          <w:rFonts w:ascii="Liberation Sans" w:hAnsi="Liberation Sans"/>
          <w:b/>
          <w:i w:val="0"/>
          <w:color w:val="C89B4A"/>
          <w:sz w:val="18"/>
        </w:rPr>
        <w:t>INSTALLATION FORM 03</w:t>
      </w:r>
    </w:p>
    <w:p>
      <w:pPr>
        <w:pStyle w:val="Heading1"/>
      </w:pPr>
      <w:r>
        <w:t>System Selection Worksheet</w:t>
      </w:r>
    </w:p>
    <w:p>
      <w:r>
        <w:rPr>
          <w:rFonts w:ascii="Liberation Sans" w:hAnsi="Liberation Sans"/>
          <w:b w:val="0"/>
          <w:i w:val="0"/>
          <w:color w:val="2A2F33"/>
          <w:sz w:val="21"/>
        </w:rPr>
        <w:t>Choose the system that owns the selected pressure point. Do not choose a system simply because its title sounds important.</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3427"/>
        <w:gridCol w:w="3427"/>
        <w:gridCol w:w="3427"/>
      </w:tblGrid>
      <w:tr>
        <w:trPr>
          <w:cantSplit/>
          <w:tblHeader w:val="true"/>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SELECT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CODE / SYSTEM</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USE WHEN...</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GRV-R  Guest Relationship &amp; Retention</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Regular guests are slipping away, complaints are not followed through, or guest recovery is inconsistent.</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GRV-P  Restaurant Performance &amp; Profitability</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Sales may look acceptable, but leaders cannot clearly explain where profit is being gained or lost.</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GRV-I  Standards &amp; Intelligence Center</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Too many versions, policies, records, or system files exist and nobody is sure what is current.</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GRV-RC  Risk &amp; Continuity</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The restaurant is not truly ready for an outage, disruption, emergency, recovery, or reopening.</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GRV-G  Growth &amp; Sales Building</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The operation needs more profitable sales, catering, events, local demand, or repeat business.</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GRV-M  Manager Development</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Managers need clearer authority, judgment, coaching expectations, accountability, and development.</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GRV-IV  Implementation &amp; Verification</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Changes are started but do not stick, or nobody verifies whether the new standard is actually working.</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GRV-SF  Sales Intelligence &amp; Forecasting</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Forecasts miss because sales history, local events, weather, patterns, and demand signals are not being used well.</w:t>
            </w:r>
          </w:p>
        </w:tc>
      </w:tr>
    </w:tbl>
    <w:p>
      <w:r>
        <w:br w:type="page"/>
      </w:r>
    </w:p>
    <w:p>
      <w:pPr>
        <w:keepNext/>
        <w:spacing w:after="80"/>
      </w:pPr>
      <w:r>
        <w:rPr>
          <w:rFonts w:ascii="Liberation Sans" w:hAnsi="Liberation Sans"/>
          <w:b/>
          <w:i w:val="0"/>
          <w:color w:val="C89B4A"/>
          <w:sz w:val="18"/>
        </w:rPr>
        <w:t>INSTALLATION FORM 03 — CONTINUED</w:t>
      </w:r>
    </w:p>
    <w:p>
      <w:pPr>
        <w:pStyle w:val="Heading1"/>
      </w:pPr>
      <w:r>
        <w:t>System Selection Worksheet (continued)</w:t>
      </w:r>
    </w:p>
    <w:p>
      <w:r>
        <w:rPr>
          <w:rFonts w:ascii="Liberation Sans" w:hAnsi="Liberation Sans"/>
          <w:b w:val="0"/>
          <w:i w:val="0"/>
          <w:color w:val="2A2F33"/>
          <w:sz w:val="21"/>
        </w:rPr>
        <w:t>Review the remaining systems, then write the final choice below. If two systems seem to fit, choose the one that owns the primary decision or record for the first 30 days.</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3427"/>
        <w:gridCol w:w="3427"/>
        <w:gridCol w:w="3427"/>
      </w:tblGrid>
      <w:tr>
        <w:trPr>
          <w:cantSplit/>
          <w:tblHeader w:val="true"/>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SELECT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CODE / SYSTEM</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USE WHEN...</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GRV-F  Food Cost, Inventory &amp; Purchasing</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Food cost, inventory, waste, portions, receiving, purchasing, prep, or yield are difficult to control.</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GRV-C  Labor &amp; Workforce Control</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Labor percent, overtime, coverage, schedule accuracy, deployment, attendance, or productivity keep missing.</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GRV-FS  Food Safety &amp; Sanitation</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Food-safety records, sanitation checks, employee-health controls, and corrective action are inconsistent.</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GRV-T  Employee Training &amp; Certification</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Training quality depends too much on who happens to train, and mastery or certification is hard to prove.</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GRV-FM  Facilities &amp; Maintenance</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Equipment, repairs, preventive maintenance, utilities, and facility condition are too reactive.</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GRV-LP  Cash Controls &amp; Loss Prevention</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Cash, deposits, discounts, voids, refunds, payment exceptions, or loss signals need tighter control.</w:t>
            </w:r>
          </w:p>
        </w:tc>
      </w:tr>
      <w:tr>
        <w:trPr>
          <w:cantSplit/>
        </w:trPr>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367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GRV-HR  Hiring, Retention &amp; Employee Relations</w:t>
            </w:r>
          </w:p>
        </w:tc>
        <w:tc>
          <w:tcPr>
            <w:tcW w:type="dxa" w:w="56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Hiring, turnover, attendance, employee concerns, retention, or fair documentation are unstable.</w:t>
            </w:r>
          </w:p>
        </w:tc>
      </w:tr>
    </w:tbl>
    <w:tbl>
      <w:tblPr>
        <w:tblW w:type="auto" w:w="0"/>
        <w:jc w:val="center"/>
        <w:tblLayout w:type="fixed"/>
        <w:tblLook w:firstColumn="1" w:firstRow="1" w:lastColumn="0" w:lastRow="0" w:noHBand="0" w:noVBand="1" w:val="04A0"/>
      </w:tblPr>
      <w:tblGrid>
        <w:gridCol w:w="5141"/>
        <w:gridCol w:w="5141"/>
      </w:tblGrid>
      <w:tr>
        <w:trPr>
          <w:trHeight w:val="57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Chosen system / code</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1080"/>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Why this system owns the problem</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bl>
    <w:p>
      <w:r>
        <w:br w:type="page"/>
      </w:r>
    </w:p>
    <w:p>
      <w:pPr>
        <w:pageBreakBefore/>
      </w:pPr>
      <w:r>
        <w:br/>
      </w:r>
    </w:p>
    <w:p>
      <w:pPr>
        <w:spacing w:after="100"/>
      </w:pPr>
      <w:r>
        <w:rPr>
          <w:rFonts w:ascii="Liberation Sans" w:hAnsi="Liberation Sans"/>
          <w:b/>
          <w:color w:val="C89B4A"/>
          <w:sz w:val="19"/>
        </w:rPr>
        <w:t>INSTALLATION PACE SELECTION</w:t>
      </w:r>
    </w:p>
    <w:p>
      <w:pPr>
        <w:spacing w:after="100"/>
      </w:pPr>
      <w:r>
        <w:rPr>
          <w:rFonts w:ascii="Liberation Sans" w:hAnsi="Liberation Sans"/>
          <w:b/>
          <w:color w:val="101820"/>
          <w:sz w:val="36"/>
        </w:rPr>
        <w:t>Choose the path before setting the calendar.</w:t>
      </w:r>
    </w:p>
    <w:p>
      <w:pPr>
        <w:spacing w:after="140"/>
      </w:pPr>
      <w:r>
        <w:rPr>
          <w:rFonts w:ascii="Liberation Sans" w:hAnsi="Liberation Sans"/>
          <w:b w:val="0"/>
          <w:color w:val="2A2F33"/>
          <w:sz w:val="20"/>
        </w:rPr>
        <w:t>Choose based on management capacity, not impatience. Both paths protect the same standard. The guided path adds different events between major control steps; it is not simply a slower copy of the accelerated path.</w:t>
      </w:r>
    </w:p>
    <w:tbl>
      <w:tblPr>
        <w:tblW w:type="auto" w:w="0"/>
        <w:jc w:val="center"/>
        <w:tblLayout w:type="fixed"/>
        <w:tblLook w:firstColumn="1" w:firstRow="1" w:lastColumn="0" w:lastRow="0" w:noHBand="0" w:noVBand="1" w:val="04A0"/>
      </w:tblPr>
      <w:tblGrid>
        <w:gridCol w:w="2570"/>
        <w:gridCol w:w="2570"/>
        <w:gridCol w:w="2570"/>
        <w:gridCol w:w="2570"/>
      </w:tblGrid>
      <w:tr>
        <w:trPr>
          <w:cantSplit/>
          <w:tblHeader w:val="true"/>
        </w:trPr>
        <w:tc>
          <w:tcPr>
            <w:tcW w:type="dxa" w:w="792"/>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6"/>
              </w:rPr>
              <w:t>SELECT</w:t>
            </w:r>
          </w:p>
        </w:tc>
        <w:tc>
          <w:tcPr>
            <w:tcW w:type="dxa" w:w="216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6"/>
              </w:rPr>
              <w:t>PATH</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6"/>
              </w:rPr>
              <w:t>USE WHEN</w:t>
            </w:r>
          </w:p>
        </w:tc>
        <w:tc>
          <w:tcPr>
            <w:tcW w:type="dxa" w:w="2304"/>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6"/>
              </w:rPr>
              <w:t>DECISION GATE</w:t>
            </w:r>
          </w:p>
        </w:tc>
      </w:tr>
      <w:tr>
        <w:trPr>
          <w:cantSplit/>
        </w:trPr>
        <w:tc>
          <w:tcPr>
            <w:tcW w:type="dxa" w:w="792"/>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6"/>
              </w:rPr>
              <w:t>☐</w:t>
            </w:r>
          </w:p>
        </w:tc>
        <w:tc>
          <w:tcPr>
            <w:tcW w:type="dxa" w:w="216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6"/>
              </w:rPr>
              <w:t>30-Day Accelerated</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6"/>
              </w:rPr>
              <w:t>Established management, reliable records, stable enough staffing, concentrated daily implementation is realistic.</w:t>
            </w:r>
          </w:p>
        </w:tc>
        <w:tc>
          <w:tcPr>
            <w:tcW w:type="dxa" w:w="2304"/>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6"/>
              </w:rPr>
              <w:t>Day 30 = final installation decision.</w:t>
            </w:r>
          </w:p>
        </w:tc>
      </w:tr>
      <w:tr>
        <w:trPr>
          <w:cantSplit/>
        </w:trPr>
        <w:tc>
          <w:tcPr>
            <w:tcW w:type="dxa" w:w="792"/>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6"/>
              </w:rPr>
              <w:t>☐</w:t>
            </w:r>
          </w:p>
        </w:tc>
        <w:tc>
          <w:tcPr>
            <w:tcW w:type="dxa" w:w="216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6"/>
              </w:rPr>
              <w:t>60-Day Guided</w:t>
            </w:r>
          </w:p>
        </w:tc>
        <w:tc>
          <w:tcPr>
            <w:tcW w:type="dxa" w:w="5256"/>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6"/>
              </w:rPr>
              <w:t>Newer leaders, developing team, inconsistent records, weaker system habits, or more repetition/coaching is needed.</w:t>
            </w:r>
          </w:p>
        </w:tc>
        <w:tc>
          <w:tcPr>
            <w:tcW w:type="dxa" w:w="2304"/>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6"/>
              </w:rPr>
              <w:t>Day 30 = midpoint gate; Day 60 = final decision.</w:t>
            </w:r>
          </w:p>
        </w:tc>
      </w:tr>
    </w:tbl>
    <w:tbl>
      <w:tblPr>
        <w:tblW w:type="auto" w:w="0"/>
        <w:jc w:val="center"/>
        <w:tblLayout w:type="fixed"/>
        <w:tblLook w:firstColumn="1" w:firstRow="1" w:lastColumn="0" w:lastRow="0" w:noHBand="0" w:noVBand="1" w:val="04A0"/>
      </w:tblPr>
      <w:tblGrid>
        <w:gridCol w:w="5141"/>
        <w:gridCol w:w="5141"/>
      </w:tblGrid>
      <w:tr>
        <w:tc>
          <w:tcPr>
            <w:tcW w:type="dxa" w:w="3600"/>
            <w:shd w:fill="F7F5F0"/>
            <w:tcBorders>
              <w:top w:val="single" w:sz="4" w:color="D9D4CA"/>
              <w:left w:val="single" w:sz="4" w:color="D9D4CA"/>
              <w:bottom w:val="single" w:sz="4" w:color="D9D4CA"/>
              <w:right w:val="single" w:sz="4" w:color="D9D4CA"/>
            </w:tcBorders>
            <w:tcMar>
              <w:top w:w="75" w:type="dxa"/>
              <w:start w:w="75" w:type="dxa"/>
              <w:bottom w:w="75" w:type="dxa"/>
              <w:end w:w="75" w:type="dxa"/>
            </w:tcMar>
          </w:tcPr>
          <w:p>
            <w:r>
              <w:rPr>
                <w:rFonts w:ascii="Liberation Sans" w:hAnsi="Liberation Sans"/>
                <w:b/>
                <w:color w:val="101820"/>
                <w:sz w:val="17"/>
              </w:rPr>
              <w:t>Chosen pace</w:t>
            </w:r>
          </w:p>
        </w:tc>
        <w:tc>
          <w:tcPr>
            <w:tcW w:type="dxa" w:w="6624"/>
            <w:tcBorders>
              <w:top w:val="single" w:sz="4" w:color="D9D4CA"/>
              <w:left w:val="single" w:sz="4" w:color="D9D4CA"/>
              <w:bottom w:val="single" w:sz="4" w:color="D9D4CA"/>
              <w:right w:val="single" w:sz="4" w:color="D9D4CA"/>
            </w:tcBorders>
            <w:tcMar>
              <w:top w:w="75" w:type="dxa"/>
              <w:start w:w="75" w:type="dxa"/>
              <w:bottom w:w="75" w:type="dxa"/>
              <w:end w:w="75" w:type="dxa"/>
            </w:tcMar>
          </w:tcPr>
          <w:p>
            <w:r/>
          </w:p>
        </w:tc>
      </w:tr>
    </w:tbl>
    <w:tbl>
      <w:tblPr>
        <w:tblW w:type="auto" w:w="0"/>
        <w:jc w:val="center"/>
        <w:tblLayout w:type="fixed"/>
        <w:tblLook w:firstColumn="1" w:firstRow="1" w:lastColumn="0" w:lastRow="0" w:noHBand="0" w:noVBand="1" w:val="04A0"/>
      </w:tblPr>
      <w:tblGrid>
        <w:gridCol w:w="5141"/>
        <w:gridCol w:w="5141"/>
      </w:tblGrid>
      <w:tr>
        <w:tc>
          <w:tcPr>
            <w:tcW w:type="dxa" w:w="3600"/>
            <w:shd w:fill="F7F5F0"/>
            <w:tcBorders>
              <w:top w:val="single" w:sz="4" w:color="D9D4CA"/>
              <w:left w:val="single" w:sz="4" w:color="D9D4CA"/>
              <w:bottom w:val="single" w:sz="4" w:color="D9D4CA"/>
              <w:right w:val="single" w:sz="4" w:color="D9D4CA"/>
            </w:tcBorders>
            <w:tcMar>
              <w:top w:w="75" w:type="dxa"/>
              <w:start w:w="75" w:type="dxa"/>
              <w:bottom w:w="75" w:type="dxa"/>
              <w:end w:w="75" w:type="dxa"/>
            </w:tcMar>
          </w:tcPr>
          <w:p>
            <w:r>
              <w:rPr>
                <w:rFonts w:ascii="Liberation Sans" w:hAnsi="Liberation Sans"/>
                <w:b/>
                <w:color w:val="101820"/>
                <w:sz w:val="17"/>
              </w:rPr>
              <w:t>Why this pace fits this restaurant</w:t>
            </w:r>
          </w:p>
        </w:tc>
        <w:tc>
          <w:tcPr>
            <w:tcW w:type="dxa" w:w="6624"/>
            <w:tcBorders>
              <w:top w:val="single" w:sz="4" w:color="D9D4CA"/>
              <w:left w:val="single" w:sz="4" w:color="D9D4CA"/>
              <w:bottom w:val="single" w:sz="4" w:color="D9D4CA"/>
              <w:right w:val="single" w:sz="4" w:color="D9D4CA"/>
            </w:tcBorders>
            <w:tcMar>
              <w:top w:w="75" w:type="dxa"/>
              <w:start w:w="75" w:type="dxa"/>
              <w:bottom w:w="75" w:type="dxa"/>
              <w:end w:w="75" w:type="dxa"/>
            </w:tcMar>
          </w:tcPr>
          <w:p>
            <w:r/>
          </w:p>
        </w:tc>
      </w:tr>
    </w:tbl>
    <w:tbl>
      <w:tblPr>
        <w:tblW w:type="auto" w:w="0"/>
        <w:jc w:val="center"/>
        <w:tblLayout w:type="fixed"/>
        <w:tblLook w:firstColumn="1" w:firstRow="1" w:lastColumn="0" w:lastRow="0" w:noHBand="0" w:noVBand="1" w:val="04A0"/>
      </w:tblPr>
      <w:tblGrid>
        <w:gridCol w:w="5141"/>
        <w:gridCol w:w="5141"/>
      </w:tblGrid>
      <w:tr>
        <w:tc>
          <w:tcPr>
            <w:tcW w:type="dxa" w:w="3600"/>
            <w:shd w:fill="F7F5F0"/>
            <w:tcBorders>
              <w:top w:val="single" w:sz="4" w:color="D9D4CA"/>
              <w:left w:val="single" w:sz="4" w:color="D9D4CA"/>
              <w:bottom w:val="single" w:sz="4" w:color="D9D4CA"/>
              <w:right w:val="single" w:sz="4" w:color="D9D4CA"/>
            </w:tcBorders>
            <w:tcMar>
              <w:top w:w="75" w:type="dxa"/>
              <w:start w:w="75" w:type="dxa"/>
              <w:bottom w:w="75" w:type="dxa"/>
              <w:end w:w="75" w:type="dxa"/>
            </w:tcMar>
          </w:tcPr>
          <w:p>
            <w:r>
              <w:rPr>
                <w:rFonts w:ascii="Liberation Sans" w:hAnsi="Liberation Sans"/>
                <w:b/>
                <w:color w:val="101820"/>
                <w:sz w:val="17"/>
              </w:rPr>
              <w:t>Start date</w:t>
            </w:r>
          </w:p>
        </w:tc>
        <w:tc>
          <w:tcPr>
            <w:tcW w:type="dxa" w:w="6624"/>
            <w:tcBorders>
              <w:top w:val="single" w:sz="4" w:color="D9D4CA"/>
              <w:left w:val="single" w:sz="4" w:color="D9D4CA"/>
              <w:bottom w:val="single" w:sz="4" w:color="D9D4CA"/>
              <w:right w:val="single" w:sz="4" w:color="D9D4CA"/>
            </w:tcBorders>
            <w:tcMar>
              <w:top w:w="75" w:type="dxa"/>
              <w:start w:w="75" w:type="dxa"/>
              <w:bottom w:w="75" w:type="dxa"/>
              <w:end w:w="75" w:type="dxa"/>
            </w:tcMar>
          </w:tcPr>
          <w:p>
            <w:r/>
          </w:p>
        </w:tc>
      </w:tr>
    </w:tbl>
    <w:tbl>
      <w:tblPr>
        <w:tblW w:type="auto" w:w="0"/>
        <w:jc w:val="center"/>
        <w:tblLayout w:type="fixed"/>
        <w:tblLook w:firstColumn="1" w:firstRow="1" w:lastColumn="0" w:lastRow="0" w:noHBand="0" w:noVBand="1" w:val="04A0"/>
      </w:tblPr>
      <w:tblGrid>
        <w:gridCol w:w="5141"/>
        <w:gridCol w:w="5141"/>
      </w:tblGrid>
      <w:tr>
        <w:tc>
          <w:tcPr>
            <w:tcW w:type="dxa" w:w="3600"/>
            <w:shd w:fill="F7F5F0"/>
            <w:tcBorders>
              <w:top w:val="single" w:sz="4" w:color="D9D4CA"/>
              <w:left w:val="single" w:sz="4" w:color="D9D4CA"/>
              <w:bottom w:val="single" w:sz="4" w:color="D9D4CA"/>
              <w:right w:val="single" w:sz="4" w:color="D9D4CA"/>
            </w:tcBorders>
            <w:tcMar>
              <w:top w:w="75" w:type="dxa"/>
              <w:start w:w="75" w:type="dxa"/>
              <w:bottom w:w="75" w:type="dxa"/>
              <w:end w:w="75" w:type="dxa"/>
            </w:tcMar>
          </w:tcPr>
          <w:p>
            <w:r>
              <w:rPr>
                <w:rFonts w:ascii="Liberation Sans" w:hAnsi="Liberation Sans"/>
                <w:b/>
                <w:color w:val="101820"/>
                <w:sz w:val="17"/>
              </w:rPr>
              <w:t>Day-30 checkpoint date</w:t>
            </w:r>
          </w:p>
        </w:tc>
        <w:tc>
          <w:tcPr>
            <w:tcW w:type="dxa" w:w="6624"/>
            <w:tcBorders>
              <w:top w:val="single" w:sz="4" w:color="D9D4CA"/>
              <w:left w:val="single" w:sz="4" w:color="D9D4CA"/>
              <w:bottom w:val="single" w:sz="4" w:color="D9D4CA"/>
              <w:right w:val="single" w:sz="4" w:color="D9D4CA"/>
            </w:tcBorders>
            <w:tcMar>
              <w:top w:w="75" w:type="dxa"/>
              <w:start w:w="75" w:type="dxa"/>
              <w:bottom w:w="75" w:type="dxa"/>
              <w:end w:w="75" w:type="dxa"/>
            </w:tcMar>
          </w:tcPr>
          <w:p>
            <w:r/>
          </w:p>
        </w:tc>
      </w:tr>
    </w:tbl>
    <w:tbl>
      <w:tblPr>
        <w:tblW w:type="auto" w:w="0"/>
        <w:jc w:val="center"/>
        <w:tblLayout w:type="fixed"/>
        <w:tblLook w:firstColumn="1" w:firstRow="1" w:lastColumn="0" w:lastRow="0" w:noHBand="0" w:noVBand="1" w:val="04A0"/>
      </w:tblPr>
      <w:tblGrid>
        <w:gridCol w:w="5141"/>
        <w:gridCol w:w="5141"/>
      </w:tblGrid>
      <w:tr>
        <w:tc>
          <w:tcPr>
            <w:tcW w:type="dxa" w:w="3600"/>
            <w:shd w:fill="F7F5F0"/>
            <w:tcBorders>
              <w:top w:val="single" w:sz="4" w:color="D9D4CA"/>
              <w:left w:val="single" w:sz="4" w:color="D9D4CA"/>
              <w:bottom w:val="single" w:sz="4" w:color="D9D4CA"/>
              <w:right w:val="single" w:sz="4" w:color="D9D4CA"/>
            </w:tcBorders>
            <w:tcMar>
              <w:top w:w="75" w:type="dxa"/>
              <w:start w:w="75" w:type="dxa"/>
              <w:bottom w:w="75" w:type="dxa"/>
              <w:end w:w="75" w:type="dxa"/>
            </w:tcMar>
          </w:tcPr>
          <w:p>
            <w:r>
              <w:rPr>
                <w:rFonts w:ascii="Liberation Sans" w:hAnsi="Liberation Sans"/>
                <w:b/>
                <w:color w:val="101820"/>
                <w:sz w:val="17"/>
              </w:rPr>
              <w:t>Day-60 final date (Guided only)</w:t>
            </w:r>
          </w:p>
        </w:tc>
        <w:tc>
          <w:tcPr>
            <w:tcW w:type="dxa" w:w="6624"/>
            <w:tcBorders>
              <w:top w:val="single" w:sz="4" w:color="D9D4CA"/>
              <w:left w:val="single" w:sz="4" w:color="D9D4CA"/>
              <w:bottom w:val="single" w:sz="4" w:color="D9D4CA"/>
              <w:right w:val="single" w:sz="4" w:color="D9D4CA"/>
            </w:tcBorders>
            <w:tcMar>
              <w:top w:w="75" w:type="dxa"/>
              <w:start w:w="75" w:type="dxa"/>
              <w:bottom w:w="75" w:type="dxa"/>
              <w:end w:w="75" w:type="dxa"/>
            </w:tcMar>
          </w:tcPr>
          <w:p>
            <w:r/>
          </w:p>
        </w:tc>
      </w:tr>
    </w:tbl>
    <w:p>
      <w:pPr>
        <w:pageBreakBefore/>
      </w:pPr>
    </w:p>
    <w:p>
      <w:pPr>
        <w:keepNext/>
        <w:spacing w:after="80"/>
      </w:pPr>
      <w:r>
        <w:rPr>
          <w:rFonts w:ascii="Liberation Sans" w:hAnsi="Liberation Sans"/>
          <w:b/>
          <w:i w:val="0"/>
          <w:color w:val="C89B4A"/>
          <w:sz w:val="18"/>
        </w:rPr>
        <w:t>INSTALLATION FORM 04</w:t>
      </w:r>
    </w:p>
    <w:p>
      <w:pPr>
        <w:pStyle w:val="Heading1"/>
      </w:pPr>
      <w:r>
        <w:t>Baseline &amp; Target Record</w:t>
      </w:r>
    </w:p>
    <w:p>
      <w:r>
        <w:rPr>
          <w:rFonts w:ascii="Liberation Sans" w:hAnsi="Liberation Sans"/>
          <w:b w:val="0"/>
          <w:i w:val="0"/>
          <w:color w:val="2A2F33"/>
          <w:sz w:val="21"/>
        </w:rPr>
        <w:t>Write down what can be proved before the change and what improvement would be meaningful. Avoid invented precision.</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5141"/>
        <w:gridCol w:w="5141"/>
      </w:tblGrid>
      <w:tr>
        <w:trPr>
          <w:trHeight w:val="648"/>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Selected pressure point</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Baseline measure</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504"/>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Baseline date / period</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792"/>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Source of baseline evidence</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Known data limitations</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color w:val="101820"/>
                <w:sz w:val="17"/>
              </w:rPr>
              <w:t>Final target / desired condition</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1080"/>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How success will be judged</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bl>
    <w:p>
      <w:r>
        <w:br w:type="page"/>
      </w:r>
    </w:p>
    <w:p>
      <w:pPr>
        <w:keepNext/>
        <w:spacing w:after="80"/>
      </w:pPr>
      <w:r>
        <w:rPr>
          <w:rFonts w:ascii="Liberation Sans" w:hAnsi="Liberation Sans"/>
          <w:b/>
          <w:i w:val="0"/>
          <w:color w:val="C89B4A"/>
          <w:sz w:val="18"/>
        </w:rPr>
        <w:t>INSTALLATION FORM 05</w:t>
      </w:r>
    </w:p>
    <w:p>
      <w:pPr>
        <w:pStyle w:val="Heading1"/>
      </w:pPr>
      <w:r>
        <w:t>First 3–5 Tools Planner</w:t>
      </w:r>
    </w:p>
    <w:p>
      <w:r>
        <w:rPr>
          <w:rFonts w:ascii="Liberation Sans" w:hAnsi="Liberation Sans"/>
          <w:b w:val="0"/>
          <w:i w:val="0"/>
          <w:color w:val="2A2F33"/>
          <w:sz w:val="21"/>
        </w:rPr>
        <w:t>Choose the smallest tool set that creates a control loop. Every selected tool should have a reason to exist in the first 30 days.</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1714"/>
        <w:gridCol w:w="1714"/>
        <w:gridCol w:w="1714"/>
        <w:gridCol w:w="1714"/>
        <w:gridCol w:w="1714"/>
        <w:gridCol w:w="1714"/>
      </w:tblGrid>
      <w:tr>
        <w:trPr>
          <w:cantSplit/>
          <w:tblHeader w:val="true"/>
        </w:trPr>
        <w:tc>
          <w:tcPr>
            <w:tcW w:type="dxa" w:w="11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Tool code</w:t>
            </w: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Tool title</w:t>
            </w:r>
          </w:p>
        </w:tc>
        <w:tc>
          <w:tcPr>
            <w:tcW w:type="dxa" w:w="223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Why now?</w:t>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Who completes it?</w:t>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Review frequency</w:t>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Reviewer</w:t>
            </w:r>
          </w:p>
        </w:tc>
      </w:tr>
      <w:tr>
        <w:trPr>
          <w:cantSplit/>
        </w:trPr>
        <w:tc>
          <w:tcPr>
            <w:tcW w:type="dxa" w:w="11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223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r>
      <w:tr>
        <w:trPr>
          <w:cantSplit/>
        </w:trPr>
        <w:tc>
          <w:tcPr>
            <w:tcW w:type="dxa" w:w="11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c>
          <w:tcPr>
            <w:tcW w:type="dxa" w:w="223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r>
      <w:tr>
        <w:trPr>
          <w:cantSplit/>
        </w:trPr>
        <w:tc>
          <w:tcPr>
            <w:tcW w:type="dxa" w:w="11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223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r>
      <w:tr>
        <w:trPr>
          <w:cantSplit/>
        </w:trPr>
        <w:tc>
          <w:tcPr>
            <w:tcW w:type="dxa" w:w="11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c>
          <w:tcPr>
            <w:tcW w:type="dxa" w:w="223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r>
          </w:p>
        </w:tc>
      </w:tr>
      <w:tr>
        <w:trPr>
          <w:cantSplit/>
        </w:trPr>
        <w:tc>
          <w:tcPr>
            <w:tcW w:type="dxa" w:w="115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223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c>
          <w:tcPr>
            <w:tcW w:type="dxa" w:w="144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r>
          </w:p>
        </w:tc>
      </w:tr>
    </w:tbl>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FIRST-MONTH LIMIT</w:t>
              <w:br/>
            </w:r>
            <w:r>
              <w:rPr>
                <w:rFonts w:ascii="Liberation Sans" w:hAnsi="Liberation Sans"/>
                <w:b w:val="0"/>
                <w:i w:val="0"/>
                <w:color w:val="2A2F33"/>
                <w:sz w:val="20"/>
              </w:rPr>
              <w:t>Start with 3–5 tools. If you think you need more, identify the exact information or control gap each additional tool closes.</w:t>
            </w:r>
          </w:p>
        </w:tc>
      </w:tr>
    </w:tbl>
    <w:p>
      <w:r>
        <w:br w:type="page"/>
      </w:r>
    </w:p>
    <w:p>
      <w:pPr>
        <w:keepNext/>
        <w:spacing w:after="80"/>
      </w:pPr>
      <w:r>
        <w:rPr>
          <w:rFonts w:ascii="Liberation Sans" w:hAnsi="Liberation Sans"/>
          <w:b/>
          <w:i w:val="0"/>
          <w:color w:val="C89B4A"/>
          <w:sz w:val="18"/>
        </w:rPr>
        <w:t>INSTALLATION FORM 06</w:t>
      </w:r>
    </w:p>
    <w:p>
      <w:pPr>
        <w:pStyle w:val="Heading1"/>
      </w:pPr>
      <w:r>
        <w:t>Ownership &amp; Authority Map</w:t>
      </w:r>
    </w:p>
    <w:p>
      <w:r>
        <w:rPr>
          <w:rFonts w:ascii="Liberation Sans" w:hAnsi="Liberation Sans"/>
          <w:b w:val="0"/>
          <w:i w:val="0"/>
          <w:color w:val="2A2F33"/>
          <w:sz w:val="21"/>
        </w:rPr>
        <w:t>Responsibility without authority creates failure. Record who owns the system and what decisions that person is actually allowed to make.</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2056"/>
        <w:gridCol w:w="2056"/>
        <w:gridCol w:w="2056"/>
        <w:gridCol w:w="2056"/>
        <w:gridCol w:w="2056"/>
      </w:tblGrid>
      <w:tr>
        <w:trPr>
          <w:cantSplit/>
          <w:tblHeader w:val="true"/>
        </w:trPr>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Role</w:t>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Name</w:t>
            </w: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What they own</w:t>
            </w:r>
          </w:p>
        </w:tc>
        <w:tc>
          <w:tcPr>
            <w:tcW w:type="dxa" w:w="25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Authority / limits</w:t>
            </w: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7"/>
              </w:rPr>
              <w:t>Backup / escalation</w:t>
            </w:r>
          </w:p>
        </w:tc>
      </w:tr>
      <w:tr>
        <w:trPr>
          <w:cantSplit/>
        </w:trPr>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Sponsor</w:t>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25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r>
      <w:tr>
        <w:trPr>
          <w:cantSplit/>
        </w:trPr>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Accountable owner</w:t>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25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r>
      <w:tr>
        <w:trPr>
          <w:cantSplit/>
        </w:trPr>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Backup owner</w:t>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25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r>
      <w:tr>
        <w:trPr>
          <w:cantSplit/>
        </w:trPr>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7"/>
              </w:rPr>
              <w:t>Primary reviewer</w:t>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25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r>
      <w:tr>
        <w:trPr>
          <w:cantSplit/>
        </w:trPr>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7"/>
              </w:rPr>
              <w:t>Record users / department</w:t>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244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252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r>
    </w:tbl>
    <w:p>
      <w:r>
        <w:br w:type="page"/>
      </w:r>
    </w:p>
    <w:p>
      <w:pPr>
        <w:keepNext/>
        <w:spacing w:after="80"/>
      </w:pPr>
      <w:r>
        <w:rPr>
          <w:rFonts w:ascii="Liberation Sans" w:hAnsi="Liberation Sans"/>
          <w:b/>
          <w:i w:val="0"/>
          <w:color w:val="C89B4A"/>
          <w:sz w:val="18"/>
        </w:rPr>
        <w:t>INSTALLATION FORM 07</w:t>
      </w:r>
    </w:p>
    <w:p>
      <w:pPr>
        <w:pStyle w:val="Heading1"/>
      </w:pPr>
      <w:r>
        <w:t>Training Readiness &amp; Sign-Off</w:t>
      </w:r>
    </w:p>
    <w:p>
      <w:r>
        <w:rPr>
          <w:rFonts w:ascii="Liberation Sans" w:hAnsi="Liberation Sans"/>
          <w:b w:val="0"/>
          <w:i w:val="0"/>
          <w:color w:val="2A2F33"/>
          <w:sz w:val="21"/>
        </w:rPr>
        <w:t>Train the people who will use the selected tools before requiring the records. Use this page to document the minimum launch training.</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1714"/>
        <w:gridCol w:w="1714"/>
        <w:gridCol w:w="1714"/>
        <w:gridCol w:w="1714"/>
        <w:gridCol w:w="1714"/>
        <w:gridCol w:w="1714"/>
      </w:tblGrid>
      <w:tr>
        <w:trPr>
          <w:cantSplit/>
          <w:tblHeader w:val="true"/>
        </w:trPr>
        <w:tc>
          <w:tcPr>
            <w:tcW w:type="dxa" w:w="20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Person / role</w:t>
            </w:r>
          </w:p>
        </w:tc>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Tool(s)</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Standard explained</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Practice completed</w:t>
            </w:r>
          </w:p>
        </w:tc>
        <w:tc>
          <w:tcPr>
            <w:tcW w:type="dxa" w:w="136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Ready?</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6"/>
              </w:rPr>
              <w:t>Trainer / date</w:t>
            </w:r>
          </w:p>
        </w:tc>
      </w:tr>
      <w:tr>
        <w:trPr>
          <w:cantSplit/>
        </w:trPr>
        <w:tc>
          <w:tcPr>
            <w:tcW w:type="dxa" w:w="20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136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 Yes  ☐ Not yet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r>
      <w:tr>
        <w:trPr>
          <w:cantSplit/>
        </w:trPr>
        <w:tc>
          <w:tcPr>
            <w:tcW w:type="dxa" w:w="20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136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 Yes  ☐ Not yet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r>
      <w:tr>
        <w:trPr>
          <w:cantSplit/>
        </w:trPr>
        <w:tc>
          <w:tcPr>
            <w:tcW w:type="dxa" w:w="20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136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 Yes  ☐ Not yet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r>
      <w:tr>
        <w:trPr>
          <w:cantSplit/>
        </w:trPr>
        <w:tc>
          <w:tcPr>
            <w:tcW w:type="dxa" w:w="20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136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 Yes  ☐ Not yet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r>
      <w:tr>
        <w:trPr>
          <w:cantSplit/>
        </w:trPr>
        <w:tc>
          <w:tcPr>
            <w:tcW w:type="dxa" w:w="20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136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 Yes  ☐ Not yet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r>
      <w:tr>
        <w:trPr>
          <w:cantSplit/>
        </w:trPr>
        <w:tc>
          <w:tcPr>
            <w:tcW w:type="dxa" w:w="20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136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 Yes  ☐ Not yet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r>
      <w:tr>
        <w:trPr>
          <w:cantSplit/>
        </w:trPr>
        <w:tc>
          <w:tcPr>
            <w:tcW w:type="dxa" w:w="20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w:t>
            </w:r>
          </w:p>
        </w:tc>
        <w:tc>
          <w:tcPr>
            <w:tcW w:type="dxa" w:w="136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6"/>
              </w:rPr>
              <w:t>☐ Yes  ☐ Not yet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r>
      <w:tr>
        <w:trPr>
          <w:cantSplit/>
        </w:trPr>
        <w:tc>
          <w:tcPr>
            <w:tcW w:type="dxa" w:w="201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72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w:t>
            </w:r>
          </w:p>
        </w:tc>
        <w:tc>
          <w:tcPr>
            <w:tcW w:type="dxa" w:w="136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6"/>
              </w:rPr>
              <w:t>☐ Yes  ☐ Not yet</w:t>
            </w:r>
          </w:p>
        </w:tc>
        <w:tc>
          <w:tcPr>
            <w:tcW w:type="dxa" w:w="1656"/>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r>
    </w:tbl>
    <w:p>
      <w:r>
        <w:br w:type="page"/>
      </w:r>
    </w:p>
    <w:p>
      <w:pPr>
        <w:keepNext/>
        <w:spacing w:after="80"/>
      </w:pPr>
      <w:r>
        <w:rPr>
          <w:rFonts w:ascii="Liberation Sans" w:hAnsi="Liberation Sans"/>
          <w:b/>
          <w:i w:val="0"/>
          <w:color w:val="C89B4A"/>
          <w:sz w:val="18"/>
        </w:rPr>
        <w:t>INSTALLATION FORM 08</w:t>
      </w:r>
    </w:p>
    <w:p>
      <w:pPr>
        <w:pStyle w:val="Heading1"/>
      </w:pPr>
      <w:r>
        <w:rPr>
          <w:rFonts w:ascii="Liberation Sans" w:hAnsi="Liberation Sans"/>
          <w:b/>
          <w:color w:val="101820"/>
          <w:sz w:val="36"/>
        </w:rPr>
        <w:t>Installation Pace &amp; Launch Calendar</w:t>
      </w:r>
    </w:p>
    <w:p>
      <w:r>
        <w:rPr>
          <w:rFonts w:ascii="Liberation Sans" w:hAnsi="Liberation Sans"/>
          <w:b w:val="0"/>
          <w:color w:val="2A2F33"/>
          <w:sz w:val="20"/>
        </w:rPr>
        <w:t>Choose the pace first. The 60-Day Guided path is not the 30-day calendar stretched across twice as much time; use the guided phases for added learning, practice, coaching, midpoint correction, broader execution, stress-testing, and final verification.</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2570"/>
        <w:gridCol w:w="2570"/>
        <w:gridCol w:w="2570"/>
        <w:gridCol w:w="2570"/>
      </w:tblGrid>
      <w:tr>
        <w:trPr>
          <w:cantSplit/>
          <w:tblHeader w:val="true"/>
        </w:trPr>
        <w:tc>
          <w:tcPr>
            <w:tcW w:type="dxa" w:w="2952"/>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5"/>
              </w:rPr>
              <w:t>WHEN</w:t>
            </w:r>
          </w:p>
        </w:tc>
        <w:tc>
          <w:tcPr>
            <w:tcW w:type="dxa" w:w="5112"/>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5"/>
              </w:rPr>
              <w:t>REQUIRED WORK</w:t>
            </w:r>
          </w:p>
        </w:tc>
        <w:tc>
          <w:tcPr>
            <w:tcW w:type="dxa" w:w="144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5"/>
              </w:rPr>
              <w:t>OWNER</w:t>
            </w:r>
          </w:p>
        </w:tc>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101820"/>
          </w:tcPr>
          <w:p>
            <w:pPr>
              <w:spacing w:after="0"/>
            </w:pPr>
            <w:r>
              <w:rPr>
                <w:rFonts w:ascii="Liberation Sans" w:hAnsi="Liberation Sans"/>
                <w:b/>
                <w:color w:val="FFFFFF"/>
                <w:sz w:val="15"/>
              </w:rPr>
              <w:t>COMPLETE / NOTES</w:t>
            </w:r>
          </w:p>
        </w:tc>
      </w:tr>
      <w:tr>
        <w:trPr>
          <w:cantSplit/>
        </w:trPr>
        <w:tc>
          <w:tcPr>
            <w:tcW w:type="dxa" w:w="2952"/>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PACE</w:t>
            </w:r>
          </w:p>
        </w:tc>
        <w:tc>
          <w:tcPr>
            <w:tcW w:type="dxa" w:w="5112"/>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 30-Day Accelerated   ☐ 60-Day Guided</w:t>
            </w:r>
          </w:p>
        </w:tc>
        <w:tc>
          <w:tcPr>
            <w:tcW w:type="dxa" w:w="144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Owner</w:t>
            </w:r>
          </w:p>
        </w:tc>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Notes</w:t>
            </w:r>
          </w:p>
        </w:tc>
      </w:tr>
      <w:tr>
        <w:trPr>
          <w:cantSplit/>
        </w:trPr>
        <w:tc>
          <w:tcPr>
            <w:tcW w:type="dxa" w:w="2952"/>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30-Day: Days 1–5 / 60-Day: Days 1–10</w:t>
            </w:r>
          </w:p>
        </w:tc>
        <w:tc>
          <w:tcPr>
            <w:tcW w:type="dxa" w:w="5112"/>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Measure / learn. Define the problem and baseline.</w:t>
            </w:r>
          </w:p>
        </w:tc>
        <w:tc>
          <w:tcPr>
            <w:tcW w:type="dxa" w:w="144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r>
          </w:p>
        </w:tc>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r>
          </w:p>
        </w:tc>
      </w:tr>
      <w:tr>
        <w:trPr>
          <w:cantSplit/>
        </w:trPr>
        <w:tc>
          <w:tcPr>
            <w:tcW w:type="dxa" w:w="2952"/>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30-Day: Days 6–10 / 60-Day: Days 11–20</w:t>
            </w:r>
          </w:p>
        </w:tc>
        <w:tc>
          <w:tcPr>
            <w:tcW w:type="dxa" w:w="5112"/>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Define / prepare. Set standard, tools, ownership, and readiness.</w:t>
            </w:r>
          </w:p>
        </w:tc>
        <w:tc>
          <w:tcPr>
            <w:tcW w:type="dxa" w:w="144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r>
          </w:p>
        </w:tc>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r>
          </w:p>
        </w:tc>
      </w:tr>
      <w:tr>
        <w:trPr>
          <w:cantSplit/>
        </w:trPr>
        <w:tc>
          <w:tcPr>
            <w:tcW w:type="dxa" w:w="2952"/>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30-Day: Days 11–15 / 60-Day: Days 21–30</w:t>
            </w:r>
          </w:p>
        </w:tc>
        <w:tc>
          <w:tcPr>
            <w:tcW w:type="dxa" w:w="5112"/>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Train and practice. Guided path includes repeated practice and another representative shift/sample.</w:t>
            </w:r>
          </w:p>
        </w:tc>
        <w:tc>
          <w:tcPr>
            <w:tcW w:type="dxa" w:w="144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r>
          </w:p>
        </w:tc>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r>
          </w:p>
        </w:tc>
      </w:tr>
      <w:tr>
        <w:trPr>
          <w:cantSplit/>
        </w:trPr>
        <w:tc>
          <w:tcPr>
            <w:tcW w:type="dxa" w:w="2952"/>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30-Day: Days 16–23 / 60-Day: Day 30 + Days 31–46</w:t>
            </w:r>
          </w:p>
        </w:tc>
        <w:tc>
          <w:tcPr>
            <w:tcW w:type="dxa" w:w="5112"/>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Accelerated executes. Guided uses Day 30 as midpoint gate, then broadens with coached live execution.</w:t>
            </w:r>
          </w:p>
        </w:tc>
        <w:tc>
          <w:tcPr>
            <w:tcW w:type="dxa" w:w="144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r>
          </w:p>
        </w:tc>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r>
          </w:p>
        </w:tc>
      </w:tr>
      <w:tr>
        <w:trPr>
          <w:cantSplit/>
        </w:trPr>
        <w:tc>
          <w:tcPr>
            <w:tcW w:type="dxa" w:w="2952"/>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30-Day: Days 24–27 / 60-Day: Days 47–54</w:t>
            </w:r>
          </w:p>
        </w:tc>
        <w:tc>
          <w:tcPr>
            <w:tcW w:type="dxa" w:w="5112"/>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t>Stress-test the control under difficult or representative conditions.</w:t>
            </w:r>
          </w:p>
        </w:tc>
        <w:tc>
          <w:tcPr>
            <w:tcW w:type="dxa" w:w="144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r>
          </w:p>
        </w:tc>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shd w:fill="F7F5F0"/>
          </w:tcPr>
          <w:p>
            <w:pPr>
              <w:spacing w:after="0"/>
            </w:pPr>
            <w:r>
              <w:rPr>
                <w:rFonts w:ascii="Liberation Sans" w:hAnsi="Liberation Sans"/>
                <w:b w:val="0"/>
                <w:color w:val="2A2F33"/>
                <w:sz w:val="15"/>
              </w:rPr>
            </w:r>
          </w:p>
        </w:tc>
      </w:tr>
      <w:tr>
        <w:trPr>
          <w:cantSplit/>
        </w:trPr>
        <w:tc>
          <w:tcPr>
            <w:tcW w:type="dxa" w:w="2952"/>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30-Day: Days 28–30 / 60-Day: Days 55–60</w:t>
            </w:r>
          </w:p>
        </w:tc>
        <w:tc>
          <w:tcPr>
            <w:tcW w:type="dxa" w:w="5112"/>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t>Verify, hold, assign ongoing ownership, and make the final decision.</w:t>
            </w:r>
          </w:p>
        </w:tc>
        <w:tc>
          <w:tcPr>
            <w:tcW w:type="dxa" w:w="144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r>
          </w:p>
        </w:tc>
        <w:tc>
          <w:tcPr>
            <w:tcW w:type="dxa" w:w="1800"/>
            <w:vAlign w:val="top"/>
            <w:tcBorders>
              <w:top w:val="single" w:sz="4" w:color="D9D4CA"/>
              <w:left w:val="single" w:sz="4" w:color="D9D4CA"/>
              <w:bottom w:val="single" w:sz="4" w:color="D9D4CA"/>
              <w:right w:val="single" w:sz="4" w:color="D9D4CA"/>
            </w:tcBorders>
            <w:tcMar>
              <w:top w:w="75" w:type="dxa"/>
              <w:start w:w="75" w:type="dxa"/>
              <w:bottom w:w="75" w:type="dxa"/>
              <w:end w:w="75" w:type="dxa"/>
            </w:tcMar>
          </w:tcPr>
          <w:p>
            <w:pPr>
              <w:spacing w:after="0"/>
            </w:pPr>
            <w:r>
              <w:rPr>
                <w:rFonts w:ascii="Liberation Sans" w:hAnsi="Liberation Sans"/>
                <w:b w:val="0"/>
                <w:color w:val="2A2F33"/>
                <w:sz w:val="15"/>
              </w:rPr>
            </w:r>
          </w:p>
        </w:tc>
      </w:tr>
    </w:tbl>
    <w:p>
      <w:r>
        <w:br w:type="page"/>
      </w:r>
    </w:p>
    <w:p>
      <w:pPr>
        <w:keepNext/>
        <w:spacing w:after="80"/>
      </w:pPr>
      <w:r>
        <w:rPr>
          <w:rFonts w:ascii="Liberation Sans" w:hAnsi="Liberation Sans"/>
          <w:b/>
          <w:i w:val="0"/>
          <w:color w:val="C89B4A"/>
          <w:sz w:val="18"/>
        </w:rPr>
        <w:t>INSTALLATION FORM 09</w:t>
      </w:r>
    </w:p>
    <w:p>
      <w:pPr>
        <w:pStyle w:val="Heading1"/>
      </w:pPr>
      <w:r>
        <w:t>Weekly Installation Review</w:t>
      </w:r>
    </w:p>
    <w:p>
      <w:r>
        <w:rPr>
          <w:rFonts w:ascii="Liberation Sans" w:hAnsi="Liberation Sans"/>
          <w:b w:val="0"/>
          <w:i w:val="0"/>
          <w:color w:val="2A2F33"/>
          <w:sz w:val="21"/>
        </w:rPr>
        <w:t>Complete once each week during installation. Use evidence from the active tools, not memory alone.</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5141"/>
        <w:gridCol w:w="5141"/>
      </w:tblGrid>
      <w:tr>
        <w:trPr>
          <w:trHeight w:val="504"/>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Week / dates</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792"/>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Active tools used reliably</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792"/>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Tools missed or misunderstood</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1080"/>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Most important evidence this week</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Repeated variance / exception</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Corrective action assigned</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Training or process change needed</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1080"/>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Decision before next review</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bl>
    <w:p>
      <w:r>
        <w:br w:type="page"/>
      </w:r>
    </w:p>
    <w:p>
      <w:pPr>
        <w:keepNext/>
        <w:spacing w:after="80"/>
      </w:pPr>
      <w:r>
        <w:rPr>
          <w:rFonts w:ascii="Liberation Sans" w:hAnsi="Liberation Sans"/>
          <w:b/>
          <w:i w:val="0"/>
          <w:color w:val="C89B4A"/>
          <w:sz w:val="18"/>
        </w:rPr>
        <w:t>INSTALLATION FORM 10</w:t>
      </w:r>
    </w:p>
    <w:p>
      <w:pPr>
        <w:pStyle w:val="Heading1"/>
      </w:pPr>
      <w:r>
        <w:t>Corrective Action &amp; Verification Log</w:t>
      </w:r>
    </w:p>
    <w:p>
      <w:r>
        <w:rPr>
          <w:rFonts w:ascii="Liberation Sans" w:hAnsi="Liberation Sans"/>
          <w:b w:val="0"/>
          <w:i w:val="0"/>
          <w:color w:val="2A2F33"/>
          <w:sz w:val="21"/>
        </w:rPr>
        <w:t>Use one line for each meaningful installation or operating failure that requires follow-up. Close the action only after verification.</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1285"/>
        <w:gridCol w:w="1285"/>
        <w:gridCol w:w="1285"/>
        <w:gridCol w:w="1285"/>
        <w:gridCol w:w="1285"/>
        <w:gridCol w:w="1285"/>
        <w:gridCol w:w="1285"/>
        <w:gridCol w:w="1285"/>
      </w:tblGrid>
      <w:tr>
        <w:trPr>
          <w:cantSplit/>
          <w:tblHeader w:val="true"/>
        </w:trPr>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5"/>
              </w:rPr>
              <w:t>Date</w:t>
            </w: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5"/>
              </w:rPr>
              <w:t>Issue</w:t>
            </w: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5"/>
              </w:rPr>
              <w:t>Root cause / gap</w:t>
            </w: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5"/>
              </w:rPr>
              <w:t>Action</w:t>
            </w:r>
          </w:p>
        </w:tc>
        <w:tc>
          <w:tcPr>
            <w:tcW w:type="dxa" w:w="12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5"/>
              </w:rPr>
              <w:t>Owner</w:t>
            </w: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5"/>
              </w:rPr>
              <w:t>Due</w:t>
            </w: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5"/>
              </w:rPr>
              <w:t>Verification</w:t>
            </w: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101820"/>
          </w:tcPr>
          <w:p>
            <w:pPr>
              <w:spacing w:after="0"/>
            </w:pPr>
            <w:r>
              <w:rPr>
                <w:rFonts w:ascii="Liberation Sans" w:hAnsi="Liberation Sans"/>
                <w:b/>
                <w:i w:val="0"/>
                <w:color w:val="FFFFFF"/>
                <w:sz w:val="15"/>
              </w:rPr>
              <w:t>Closed</w:t>
            </w:r>
          </w:p>
        </w:tc>
      </w:tr>
      <w:tr>
        <w:trPr>
          <w:cantSplit/>
        </w:trPr>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2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5"/>
              </w:rPr>
              <w:t>☐</w:t>
            </w:r>
          </w:p>
        </w:tc>
      </w:tr>
      <w:tr>
        <w:trPr>
          <w:cantSplit/>
        </w:trPr>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2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5"/>
              </w:rPr>
              <w:t>☐</w:t>
            </w:r>
          </w:p>
        </w:tc>
      </w:tr>
      <w:tr>
        <w:trPr>
          <w:cantSplit/>
        </w:trPr>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2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5"/>
              </w:rPr>
              <w:t>☐</w:t>
            </w:r>
          </w:p>
        </w:tc>
      </w:tr>
      <w:tr>
        <w:trPr>
          <w:cantSplit/>
        </w:trPr>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2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5"/>
              </w:rPr>
              <w:t>☐</w:t>
            </w:r>
          </w:p>
        </w:tc>
      </w:tr>
      <w:tr>
        <w:trPr>
          <w:cantSplit/>
        </w:trPr>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2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5"/>
              </w:rPr>
              <w:t>☐</w:t>
            </w:r>
          </w:p>
        </w:tc>
      </w:tr>
      <w:tr>
        <w:trPr>
          <w:cantSplit/>
        </w:trPr>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2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5"/>
              </w:rPr>
              <w:t>☐</w:t>
            </w:r>
          </w:p>
        </w:tc>
      </w:tr>
      <w:tr>
        <w:trPr>
          <w:cantSplit/>
        </w:trPr>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2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5"/>
              </w:rPr>
              <w:t>☐</w:t>
            </w:r>
          </w:p>
        </w:tc>
      </w:tr>
      <w:tr>
        <w:trPr>
          <w:cantSplit/>
        </w:trPr>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2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shd w:fill="F8F7F3"/>
          </w:tcPr>
          <w:p>
            <w:pPr>
              <w:spacing w:after="0"/>
            </w:pPr>
            <w:r>
              <w:rPr>
                <w:rFonts w:ascii="Liberation Sans" w:hAnsi="Liberation Sans"/>
                <w:b w:val="0"/>
                <w:i w:val="0"/>
                <w:color w:val="2A2F33"/>
                <w:sz w:val="15"/>
              </w:rPr>
              <w:t>☐</w:t>
            </w:r>
          </w:p>
        </w:tc>
      </w:tr>
      <w:tr>
        <w:trPr>
          <w:cantSplit/>
        </w:trPr>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94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224"/>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008"/>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1800"/>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p>
        </w:tc>
        <w:tc>
          <w:tcPr>
            <w:tcW w:type="dxa" w:w="792"/>
            <w:tcMar>
              <w:top w:w="80" w:type="dxa"/>
              <w:start w:w="100" w:type="dxa"/>
              <w:bottom w:w="80" w:type="dxa"/>
              <w:end w:w="100" w:type="dxa"/>
            </w:tcMar>
            <w:tcBorders>
              <w:top w:val="single" w:sz="4" w:color="D9D4CA"/>
              <w:left w:val="single" w:sz="4" w:color="D9D4CA"/>
              <w:bottom w:val="single" w:sz="4" w:color="D9D4CA"/>
              <w:right w:val="single" w:sz="4" w:color="D9D4CA"/>
            </w:tcBorders>
            <w:vAlign w:val="top"/>
          </w:tcPr>
          <w:p>
            <w:pPr>
              <w:spacing w:after="0"/>
            </w:pPr>
            <w:r>
              <w:rPr>
                <w:rFonts w:ascii="Liberation Sans" w:hAnsi="Liberation Sans"/>
                <w:b w:val="0"/>
                <w:i w:val="0"/>
                <w:color w:val="2A2F33"/>
                <w:sz w:val="15"/>
              </w:rPr>
              <w:t>☐</w:t>
            </w:r>
          </w:p>
        </w:tc>
      </w:tr>
    </w:tbl>
    <w:p>
      <w:r>
        <w:br w:type="page"/>
      </w:r>
    </w:p>
    <w:p>
      <w:pPr>
        <w:keepNext/>
        <w:spacing w:after="80"/>
      </w:pPr>
      <w:r>
        <w:rPr>
          <w:rFonts w:ascii="Liberation Sans" w:hAnsi="Liberation Sans"/>
          <w:b/>
          <w:i w:val="0"/>
          <w:color w:val="C89B4A"/>
          <w:sz w:val="18"/>
        </w:rPr>
        <w:t>INSTALLATION FORM 11</w:t>
      </w:r>
    </w:p>
    <w:p>
      <w:pPr>
        <w:pStyle w:val="Heading1"/>
      </w:pPr>
      <w:r>
        <w:rPr>
          <w:rFonts w:ascii="Liberation Sans" w:hAnsi="Liberation Sans"/>
          <w:b/>
          <w:color w:val="101820"/>
          <w:sz w:val="36"/>
        </w:rPr>
        <w:t>Installation Decision Review</w:t>
      </w:r>
    </w:p>
    <w:p>
      <w:r>
        <w:rPr>
          <w:rFonts w:ascii="Liberation Sans" w:hAnsi="Liberation Sans"/>
          <w:b w:val="0"/>
          <w:color w:val="2A2F33"/>
          <w:sz w:val="20"/>
        </w:rPr>
        <w:t>30-Day Accelerated: use this as the final Day-30 decision. 60-Day Guided: use it at Day 30 as the midpoint correction gate, then again at Day 60 for the final decision. Do not expand simply because a date arrived.</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tbl>
      <w:tblPr>
        <w:tblW w:type="auto" w:w="0"/>
        <w:jc w:val="center"/>
        <w:tblLayout w:type="fixed"/>
        <w:tblLook w:firstColumn="1" w:firstRow="1" w:lastColumn="0" w:lastRow="0" w:noHBand="0" w:noVBand="1" w:val="04A0"/>
      </w:tblPr>
      <w:tblGrid>
        <w:gridCol w:w="5141"/>
        <w:gridCol w:w="5141"/>
      </w:tblGrid>
      <w:tr>
        <w:trPr>
          <w:trHeight w:val="504"/>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System / pressure point</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648"/>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Baseline</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1080"/>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Day 30 evidence / result</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What worked</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What created friction</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What was not used and why</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792"/>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Open corrective actions</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792"/>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rPr>
                <w:rFonts w:ascii="Liberation Sans" w:hAnsi="Liberation Sans"/>
                <w:b/>
                <w:i w:val="0"/>
                <w:color w:val="101820"/>
                <w:sz w:val="19"/>
              </w:rPr>
              <w:t>Decision: KEEP / CHANGE / RETIRE / EXPAND / PAUSE</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r>
        <w:trPr>
          <w:trHeight w:val="936"/>
        </w:trPr>
        <w:tc>
          <w:tcPr>
            <w:tcW w:type="dxa" w:w="3240"/>
            <w:shd w:fill="F8F7F3"/>
            <w:tcBorders>
              <w:top w:val="single" w:sz="4" w:color="D9D4CA"/>
              <w:left w:val="single" w:sz="4" w:color="D9D4CA"/>
              <w:bottom w:val="single" w:sz="4" w:color="D9D4CA"/>
              <w:right w:val="single" w:sz="4" w:color="D9D4CA"/>
            </w:tcBorders>
            <w:tcMar>
              <w:top w:w="100" w:type="dxa"/>
              <w:start w:w="110" w:type="dxa"/>
              <w:bottom w:w="100" w:type="dxa"/>
              <w:end w:w="110" w:type="dxa"/>
            </w:tcMar>
          </w:tcPr>
          <w:p>
            <w:r>
              <w:t>Next phase / next focus</w:t>
            </w:r>
          </w:p>
        </w:tc>
        <w:tc>
          <w:tcPr>
            <w:tcW w:type="dxa" w:w="6840"/>
            <w:tcBorders>
              <w:top w:val="single" w:sz="4" w:color="D9D4CA"/>
              <w:left w:val="single" w:sz="4" w:color="D9D4CA"/>
              <w:bottom w:val="single" w:sz="4" w:color="D9D4CA"/>
              <w:right w:val="single" w:sz="4" w:color="D9D4CA"/>
            </w:tcBorders>
            <w:tcMar>
              <w:top w:w="100" w:type="dxa"/>
              <w:start w:w="110" w:type="dxa"/>
              <w:bottom w:w="100" w:type="dxa"/>
              <w:end w:w="110" w:type="dxa"/>
            </w:tcMar>
          </w:tcPr>
          <w:p>
            <w:r/>
          </w:p>
        </w:tc>
      </w:tr>
    </w:tbl>
    <w:p>
      <w:r>
        <w:br w:type="page"/>
      </w:r>
    </w:p>
    <w:p>
      <w:pPr>
        <w:keepNext/>
        <w:spacing w:after="80"/>
      </w:pPr>
      <w:r>
        <w:rPr>
          <w:rFonts w:ascii="Liberation Sans" w:hAnsi="Liberation Sans"/>
          <w:b/>
          <w:i w:val="0"/>
          <w:color w:val="C89B4A"/>
          <w:sz w:val="18"/>
        </w:rPr>
        <w:t>INSTALLATION FORM 12</w:t>
      </w:r>
    </w:p>
    <w:p>
      <w:pPr>
        <w:pStyle w:val="Heading1"/>
      </w:pPr>
      <w:r>
        <w:t>Next-System Readiness Check</w:t>
      </w:r>
    </w:p>
    <w:p>
      <w:r>
        <w:rPr>
          <w:rFonts w:ascii="Liberation Sans" w:hAnsi="Liberation Sans"/>
          <w:b w:val="0"/>
          <w:color w:val="2A2F33"/>
          <w:sz w:val="20"/>
        </w:rPr>
        <w:t>Complete this before launching another Gravity system. For a 60-Day Guided installation, do not treat the Day-30 midpoint gate as permission to add another system; wait for the Day-60 final decision unless a serious risk requires a different response.</w:t>
      </w:r>
    </w:p>
    <w:tbl>
      <w:tblPr>
        <w:tblW w:type="auto" w:w="0"/>
        <w:jc w:val="left"/>
        <w:tblLayout w:type="fixed"/>
        <w:tblLook w:firstColumn="1" w:firstRow="1" w:lastColumn="0" w:lastRow="0" w:noHBand="0" w:noVBand="1" w:val="04A0"/>
      </w:tblPr>
      <w:tblGrid>
        <w:gridCol w:w="10282"/>
      </w:tblGrid>
      <w:tr>
        <w:trPr>
          <w:trHeight w:val="50"/>
        </w:trPr>
        <w:tc>
          <w:tcPr>
            <w:tcW w:type="dxa" w:w="2880"/>
            <w:shd w:fill="C89B4A"/>
            <w:tcMar>
              <w:top w:w="0" w:type="dxa"/>
              <w:start w:w="0" w:type="dxa"/>
              <w:bottom w:w="0" w:type="dxa"/>
              <w:end w:w="0" w:type="dxa"/>
            </w:tcMar>
          </w:tcPr>
          <w:p/>
        </w:tc>
      </w:tr>
    </w:tbl>
    <w:p>
      <w:pPr>
        <w:spacing w:after="0" w:before="0"/>
      </w:pPr>
    </w:p>
    <w:p>
      <w:pPr>
        <w:spacing w:after="140"/>
      </w:pPr>
      <w:r>
        <w:rPr>
          <w:rFonts w:ascii="Liberation Sans" w:hAnsi="Liberation Sans"/>
          <w:b w:val="0"/>
          <w:i w:val="0"/>
          <w:color w:val="2A2F33"/>
          <w:sz w:val="20"/>
        </w:rPr>
        <w:t>☐  The current system has one accountable owner.</w:t>
      </w:r>
    </w:p>
    <w:p>
      <w:pPr>
        <w:spacing w:after="140"/>
      </w:pPr>
      <w:r>
        <w:rPr>
          <w:rFonts w:ascii="Liberation Sans" w:hAnsi="Liberation Sans"/>
          <w:b w:val="0"/>
          <w:i w:val="0"/>
          <w:color w:val="2A2F33"/>
          <w:sz w:val="20"/>
        </w:rPr>
        <w:t>☐  The active tools are being used reliably.</w:t>
      </w:r>
    </w:p>
    <w:p>
      <w:pPr>
        <w:spacing w:after="140"/>
      </w:pPr>
      <w:r>
        <w:rPr>
          <w:rFonts w:ascii="Liberation Sans" w:hAnsi="Liberation Sans"/>
          <w:b w:val="0"/>
          <w:i w:val="0"/>
          <w:color w:val="2A2F33"/>
          <w:sz w:val="20"/>
        </w:rPr>
        <w:t>☐  The weekly review is happening without outside prompting.</w:t>
      </w:r>
    </w:p>
    <w:p>
      <w:pPr>
        <w:spacing w:after="140"/>
      </w:pPr>
      <w:r>
        <w:rPr>
          <w:rFonts w:ascii="Liberation Sans" w:hAnsi="Liberation Sans"/>
          <w:b w:val="0"/>
          <w:i w:val="0"/>
          <w:color w:val="2A2F33"/>
          <w:sz w:val="20"/>
        </w:rPr>
        <w:t>☐  Open corrective actions are controlled.</w:t>
      </w:r>
    </w:p>
    <w:p>
      <w:pPr>
        <w:spacing w:after="140"/>
      </w:pPr>
      <w:r>
        <w:rPr>
          <w:rFonts w:ascii="Liberation Sans" w:hAnsi="Liberation Sans"/>
          <w:b w:val="0"/>
          <w:color w:val="2A2F33"/>
          <w:sz w:val="20"/>
        </w:rPr>
        <w:t>☐  The correct final decision has been documented: Day 30 for Accelerated or Day 60 for Guided.</w:t>
      </w:r>
    </w:p>
    <w:p>
      <w:pPr>
        <w:spacing w:after="140"/>
      </w:pPr>
      <w:r>
        <w:rPr>
          <w:rFonts w:ascii="Liberation Sans" w:hAnsi="Liberation Sans"/>
          <w:b w:val="0"/>
          <w:i w:val="0"/>
          <w:color w:val="2A2F33"/>
          <w:sz w:val="20"/>
        </w:rPr>
        <w:t>☐  The next pressure point is clearly different or requires a different system.</w:t>
      </w:r>
    </w:p>
    <w:p>
      <w:pPr>
        <w:spacing w:after="140"/>
      </w:pPr>
      <w:r>
        <w:rPr>
          <w:rFonts w:ascii="Liberation Sans" w:hAnsi="Liberation Sans"/>
          <w:b w:val="0"/>
          <w:i w:val="0"/>
          <w:color w:val="2A2F33"/>
          <w:sz w:val="20"/>
        </w:rPr>
        <w:t>☐  Managers have the time and authority to support another installation.</w:t>
      </w:r>
    </w:p>
    <w:p>
      <w:pPr>
        <w:spacing w:after="140"/>
      </w:pPr>
      <w:r>
        <w:rPr>
          <w:rFonts w:ascii="Liberation Sans" w:hAnsi="Liberation Sans"/>
          <w:b w:val="0"/>
          <w:i w:val="0"/>
          <w:color w:val="2A2F33"/>
          <w:sz w:val="20"/>
        </w:rPr>
        <w:t>☐  The next system will not duplicate records already being maintained.</w:t>
      </w:r>
    </w:p>
    <w:tbl>
      <w:tblPr>
        <w:tblW w:type="auto" w:w="0"/>
        <w:jc w:val="center"/>
        <w:tblLayout w:type="fixed"/>
        <w:tblLook w:firstColumn="1" w:firstRow="1" w:lastColumn="0" w:lastRow="0" w:noHBand="0" w:noVBand="1" w:val="04A0"/>
      </w:tblPr>
      <w:tblGrid>
        <w:gridCol w:w="115"/>
        <w:gridCol w:w="9864"/>
      </w:tblGrid>
      <w:tr>
        <w:tc>
          <w:tcPr>
            <w:tcW w:type="dxa" w:w="5141"/>
            <w:shd w:fill="C89B4A"/>
            <w:tcMar>
              <w:top w:w="0" w:type="dxa"/>
              <w:start w:w="0" w:type="dxa"/>
              <w:bottom w:w="0" w:type="dxa"/>
              <w:end w:w="0" w:type="dxa"/>
            </w:tcMar>
          </w:tcPr>
          <w:p/>
        </w:tc>
        <w:tc>
          <w:tcPr>
            <w:tcW w:type="dxa" w:w="5141"/>
            <w:shd w:fill="F8F7F3"/>
            <w:tcMar>
              <w:top w:w="120" w:type="dxa"/>
              <w:start w:w="140" w:type="dxa"/>
              <w:bottom w:w="120" w:type="dxa"/>
              <w:end w:w="140" w:type="dxa"/>
            </w:tcMar>
          </w:tcPr>
          <w:p>
            <w:r>
              <w:rPr>
                <w:rFonts w:ascii="Liberation Sans" w:hAnsi="Liberation Sans"/>
                <w:b/>
                <w:i w:val="0"/>
                <w:color w:val="101820"/>
                <w:sz w:val="21"/>
              </w:rPr>
              <w:t>READINESS RULE</w:t>
              <w:br/>
            </w:r>
            <w:r>
              <w:rPr>
                <w:rFonts w:ascii="Liberation Sans" w:hAnsi="Liberation Sans"/>
                <w:b w:val="0"/>
                <w:i w:val="0"/>
                <w:color w:val="2A2F33"/>
                <w:sz w:val="20"/>
              </w:rPr>
              <w:t>If several of these boxes cannot be checked honestly, stabilize the current system before starting another one.</w:t>
            </w:r>
          </w:p>
        </w:tc>
      </w:tr>
    </w:tbl>
    <w:p>
      <w:r>
        <w:br w:type="page"/>
      </w:r>
    </w:p>
    <w:p>
      <w:r>
        <w:rPr>
          <w:rFonts w:ascii="Liberation Sans" w:hAnsi="Liberation Sans"/>
          <w:b/>
          <w:color w:val="C89B4A"/>
          <w:sz w:val="18"/>
        </w:rPr>
        <w:t>INSTALLATION FORM 13</w:t>
      </w:r>
    </w:p>
    <w:p>
      <w:r>
        <w:rPr>
          <w:rFonts w:ascii="Liberation Sans" w:hAnsi="Liberation Sans"/>
          <w:b/>
          <w:color w:val="101820"/>
          <w:sz w:val="44"/>
        </w:rPr>
        <w:t>Book + Learning Companion Plan</w:t>
      </w:r>
    </w:p>
    <w:p>
      <w:r>
        <w:rPr>
          <w:rFonts w:ascii="Liberation Sans" w:hAnsi="Liberation Sans"/>
          <w:b w:val="0"/>
          <w:color w:val="2A2F33"/>
          <w:sz w:val="20"/>
        </w:rPr>
        <w:t>Use this page after choosing the operating system. Select only the completed learning material that will help the team understand the problem or standard. Do not delay installation waiting for an In Development title.</w:t>
      </w:r>
    </w:p>
    <w:tbl>
      <w:tblPr>
        <w:tblW w:type="auto" w:w="0"/>
        <w:jc w:val="center"/>
        <w:tblLayout w:type="fixed"/>
        <w:tblLook w:firstColumn="1" w:firstRow="1" w:lastColumn="0" w:lastRow="0" w:noHBand="0" w:noVBand="1" w:val="04A0"/>
      </w:tblPr>
      <w:tblGrid>
        <w:gridCol w:w="2056"/>
        <w:gridCol w:w="2056"/>
        <w:gridCol w:w="2056"/>
        <w:gridCol w:w="2056"/>
        <w:gridCol w:w="2056"/>
      </w:tblGrid>
      <w:tr>
        <w:trPr>
          <w:cantSplit/>
          <w:tblHeader w:val="true"/>
        </w:trPr>
        <w:tc>
          <w:tcPr>
            <w:tcW w:type="dxa" w:w="792"/>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101820"/>
          </w:tcPr>
          <w:p>
            <w:pPr>
              <w:spacing w:after="0"/>
            </w:pPr>
            <w:r>
              <w:rPr>
                <w:rFonts w:ascii="Liberation Sans" w:hAnsi="Liberation Sans"/>
                <w:b/>
                <w:color w:val="FFFFFF"/>
                <w:sz w:val="16"/>
              </w:rPr>
              <w:t>SELECT</w:t>
            </w:r>
          </w:p>
        </w:tc>
        <w:tc>
          <w:tcPr>
            <w:tcW w:type="dxa" w:w="2880"/>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101820"/>
          </w:tcPr>
          <w:p>
            <w:pPr>
              <w:spacing w:after="0"/>
            </w:pPr>
            <w:r>
              <w:rPr>
                <w:rFonts w:ascii="Liberation Sans" w:hAnsi="Liberation Sans"/>
                <w:b/>
                <w:color w:val="FFFFFF"/>
                <w:sz w:val="16"/>
              </w:rPr>
              <w:t>RESOURCE</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101820"/>
          </w:tcPr>
          <w:p>
            <w:pPr>
              <w:spacing w:after="0"/>
            </w:pPr>
            <w:r>
              <w:rPr>
                <w:rFonts w:ascii="Liberation Sans" w:hAnsi="Liberation Sans"/>
                <w:b/>
                <w:color w:val="FFFFFF"/>
                <w:sz w:val="16"/>
              </w:rPr>
              <w:t>STATUS</w:t>
            </w:r>
          </w:p>
        </w:tc>
        <w:tc>
          <w:tcPr>
            <w:tcW w:type="dxa" w:w="2664"/>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101820"/>
          </w:tcPr>
          <w:p>
            <w:pPr>
              <w:spacing w:after="0"/>
            </w:pPr>
            <w:r>
              <w:rPr>
                <w:rFonts w:ascii="Liberation Sans" w:hAnsi="Liberation Sans"/>
                <w:b/>
                <w:color w:val="FFFFFF"/>
                <w:sz w:val="16"/>
              </w:rPr>
              <w:t>WHY THIS HELPS</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101820"/>
          </w:tcPr>
          <w:p>
            <w:pPr>
              <w:spacing w:after="0"/>
            </w:pPr>
            <w:r>
              <w:rPr>
                <w:rFonts w:ascii="Liberation Sans" w:hAnsi="Liberation Sans"/>
                <w:b/>
                <w:color w:val="FFFFFF"/>
                <w:sz w:val="16"/>
              </w:rPr>
              <w:t>WHO SHOULD READ / USE</w:t>
            </w:r>
          </w:p>
        </w:tc>
      </w:tr>
      <w:tr>
        <w:trPr>
          <w:cantSplit/>
        </w:trPr>
        <w:tc>
          <w:tcPr>
            <w:tcW w:type="dxa" w:w="792"/>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w:t>
            </w:r>
          </w:p>
        </w:tc>
        <w:tc>
          <w:tcPr>
            <w:tcW w:type="dxa" w:w="2880"/>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Quiet Gravity</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Complete / available</w:t>
            </w:r>
          </w:p>
        </w:tc>
        <w:tc>
          <w:tcPr>
            <w:tcW w:type="dxa" w:w="2664"/>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r>
          </w:p>
        </w:tc>
      </w:tr>
      <w:tr>
        <w:trPr>
          <w:cantSplit/>
        </w:trPr>
        <w:tc>
          <w:tcPr>
            <w:tcW w:type="dxa" w:w="792"/>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w:t>
            </w:r>
          </w:p>
        </w:tc>
        <w:tc>
          <w:tcPr>
            <w:tcW w:type="dxa" w:w="2880"/>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The Owner's Chair</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Complete / available</w:t>
            </w:r>
          </w:p>
        </w:tc>
        <w:tc>
          <w:tcPr>
            <w:tcW w:type="dxa" w:w="2664"/>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r>
          </w:p>
        </w:tc>
      </w:tr>
      <w:tr>
        <w:trPr>
          <w:cantSplit/>
        </w:trPr>
        <w:tc>
          <w:tcPr>
            <w:tcW w:type="dxa" w:w="792"/>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w:t>
            </w:r>
          </w:p>
        </w:tc>
        <w:tc>
          <w:tcPr>
            <w:tcW w:type="dxa" w:w="2880"/>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Systems of Service title relevant to this problem</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Use only if marked complete</w:t>
            </w:r>
          </w:p>
        </w:tc>
        <w:tc>
          <w:tcPr>
            <w:tcW w:type="dxa" w:w="2664"/>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r>
          </w:p>
        </w:tc>
      </w:tr>
      <w:tr>
        <w:trPr>
          <w:cantSplit/>
        </w:trPr>
        <w:tc>
          <w:tcPr>
            <w:tcW w:type="dxa" w:w="792"/>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w:t>
            </w:r>
          </w:p>
        </w:tc>
        <w:tc>
          <w:tcPr>
            <w:tcW w:type="dxa" w:w="2880"/>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Employee Training &amp; SOP Tracker</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Complete / available</w:t>
            </w:r>
          </w:p>
        </w:tc>
        <w:tc>
          <w:tcPr>
            <w:tcW w:type="dxa" w:w="2664"/>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r>
          </w:p>
        </w:tc>
      </w:tr>
      <w:tr>
        <w:trPr>
          <w:cantSplit/>
        </w:trPr>
        <w:tc>
          <w:tcPr>
            <w:tcW w:type="dxa" w:w="792"/>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w:t>
            </w:r>
          </w:p>
        </w:tc>
        <w:tc>
          <w:tcPr>
            <w:tcW w:type="dxa" w:w="2880"/>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Labor Control &amp; Scheduling Planner</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Complete / available</w:t>
            </w:r>
          </w:p>
        </w:tc>
        <w:tc>
          <w:tcPr>
            <w:tcW w:type="dxa" w:w="2664"/>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r>
          </w:p>
        </w:tc>
      </w:tr>
      <w:tr>
        <w:trPr>
          <w:cantSplit/>
        </w:trPr>
        <w:tc>
          <w:tcPr>
            <w:tcW w:type="dxa" w:w="792"/>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w:t>
            </w:r>
          </w:p>
        </w:tc>
        <w:tc>
          <w:tcPr>
            <w:tcW w:type="dxa" w:w="2880"/>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Restaurant SOP &amp; Station Operations Builder</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Complete / available</w:t>
            </w:r>
          </w:p>
        </w:tc>
        <w:tc>
          <w:tcPr>
            <w:tcW w:type="dxa" w:w="2664"/>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r>
          </w:p>
        </w:tc>
      </w:tr>
      <w:tr>
        <w:trPr>
          <w:cantSplit/>
        </w:trPr>
        <w:tc>
          <w:tcPr>
            <w:tcW w:type="dxa" w:w="792"/>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w:t>
            </w:r>
          </w:p>
        </w:tc>
        <w:tc>
          <w:tcPr>
            <w:tcW w:type="dxa" w:w="2880"/>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Food Cost, Waste &amp; Inventory Control Workbook</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Complete / available</w:t>
            </w:r>
          </w:p>
        </w:tc>
        <w:tc>
          <w:tcPr>
            <w:tcW w:type="dxa" w:w="2664"/>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r>
          </w:p>
        </w:tc>
      </w:tr>
      <w:tr>
        <w:trPr>
          <w:cantSplit/>
        </w:trPr>
        <w:tc>
          <w:tcPr>
            <w:tcW w:type="dxa" w:w="792"/>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w:t>
            </w:r>
          </w:p>
        </w:tc>
        <w:tc>
          <w:tcPr>
            <w:tcW w:type="dxa" w:w="2880"/>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Gravity Restaurant SOP Library</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t>Complete / available</w:t>
            </w:r>
          </w:p>
        </w:tc>
        <w:tc>
          <w:tcPr>
            <w:tcW w:type="dxa" w:w="2664"/>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shd w:fill="F8F7F3"/>
          </w:tcPr>
          <w:p>
            <w:pPr>
              <w:spacing w:after="0"/>
            </w:pPr>
            <w:r>
              <w:rPr>
                <w:rFonts w:ascii="Liberation Sans" w:hAnsi="Liberation Sans"/>
                <w:b w:val="0"/>
                <w:color w:val="2A2F33"/>
                <w:sz w:val="16"/>
              </w:rPr>
            </w:r>
          </w:p>
        </w:tc>
      </w:tr>
      <w:tr>
        <w:trPr>
          <w:cantSplit/>
        </w:trPr>
        <w:tc>
          <w:tcPr>
            <w:tcW w:type="dxa" w:w="792"/>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w:t>
            </w:r>
          </w:p>
        </w:tc>
        <w:tc>
          <w:tcPr>
            <w:tcW w:type="dxa" w:w="2880"/>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Future Toolkit / AI companion</w:t>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t>In Development — optional future resource</w:t>
            </w:r>
          </w:p>
        </w:tc>
        <w:tc>
          <w:tcPr>
            <w:tcW w:type="dxa" w:w="2664"/>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r>
          </w:p>
        </w:tc>
        <w:tc>
          <w:tcPr>
            <w:tcW w:type="dxa" w:w="2088"/>
            <w:tcBorders>
              <w:top w:val="single" w:sz="4" w:color="D9D4CA"/>
              <w:left w:val="single" w:sz="4" w:color="D9D4CA"/>
              <w:bottom w:val="single" w:sz="4" w:color="D9D4CA"/>
              <w:right w:val="single" w:sz="4" w:color="D9D4CA"/>
            </w:tcBorders>
            <w:tcMar>
              <w:top w:w="80" w:type="dxa"/>
              <w:start w:w="90" w:type="dxa"/>
              <w:bottom w:w="80" w:type="dxa"/>
              <w:end w:w="90" w:type="dxa"/>
            </w:tcMar>
            <w:vAlign w:val="top"/>
          </w:tcPr>
          <w:p>
            <w:pPr>
              <w:spacing w:after="0"/>
            </w:pPr>
            <w:r>
              <w:rPr>
                <w:rFonts w:ascii="Liberation Sans" w:hAnsi="Liberation Sans"/>
                <w:b w:val="0"/>
                <w:color w:val="2A2F33"/>
                <w:sz w:val="16"/>
              </w:rPr>
            </w:r>
          </w:p>
        </w:tc>
      </w:tr>
    </w:tbl>
    <w:tbl>
      <w:tblPr>
        <w:tblW w:type="auto" w:w="0"/>
        <w:jc w:val="center"/>
        <w:tblLayout w:type="fixed"/>
        <w:tblLook w:firstColumn="1" w:firstRow="1" w:lastColumn="0" w:lastRow="0" w:noHBand="0" w:noVBand="1" w:val="04A0"/>
      </w:tblPr>
      <w:tblGrid>
        <w:gridCol w:w="5141"/>
        <w:gridCol w:w="5141"/>
      </w:tblGrid>
      <w:tr>
        <w:tc>
          <w:tcPr>
            <w:tcW w:type="dxa" w:w="3384"/>
            <w:shd w:fill="F8F7F3"/>
            <w:tcBorders>
              <w:top w:val="single" w:sz="4" w:color="D9D4CA"/>
              <w:left w:val="single" w:sz="4" w:color="D9D4CA"/>
              <w:bottom w:val="single" w:sz="4" w:color="D9D4CA"/>
              <w:right w:val="single" w:sz="4" w:color="D9D4CA"/>
            </w:tcBorders>
            <w:tcMar>
              <w:top w:w="90" w:type="dxa"/>
              <w:start w:w="100" w:type="dxa"/>
              <w:bottom w:w="90" w:type="dxa"/>
              <w:end w:w="100" w:type="dxa"/>
            </w:tcMar>
          </w:tcPr>
          <w:p>
            <w:r>
              <w:rPr>
                <w:rFonts w:ascii="Liberation Sans" w:hAnsi="Liberation Sans"/>
                <w:b/>
                <w:color w:val="101820"/>
                <w:sz w:val="18"/>
              </w:rPr>
              <w:t>Chosen operating system / code</w:t>
            </w:r>
          </w:p>
        </w:tc>
        <w:tc>
          <w:tcPr>
            <w:tcW w:type="dxa" w:w="6696"/>
            <w:tcBorders>
              <w:top w:val="single" w:sz="4" w:color="D9D4CA"/>
              <w:left w:val="single" w:sz="4" w:color="D9D4CA"/>
              <w:bottom w:val="single" w:sz="4" w:color="D9D4CA"/>
              <w:right w:val="single" w:sz="4" w:color="D9D4CA"/>
            </w:tcBorders>
            <w:tcMar>
              <w:top w:w="90" w:type="dxa"/>
              <w:start w:w="100" w:type="dxa"/>
              <w:bottom w:w="90" w:type="dxa"/>
              <w:end w:w="100" w:type="dxa"/>
            </w:tcMar>
          </w:tcPr>
          <w:p>
            <w:r/>
          </w:p>
        </w:tc>
      </w:tr>
    </w:tbl>
    <w:tbl>
      <w:tblPr>
        <w:tblW w:type="auto" w:w="0"/>
        <w:jc w:val="center"/>
        <w:tblLayout w:type="fixed"/>
        <w:tblLook w:firstColumn="1" w:firstRow="1" w:lastColumn="0" w:lastRow="0" w:noHBand="0" w:noVBand="1" w:val="04A0"/>
      </w:tblPr>
      <w:tblGrid>
        <w:gridCol w:w="5141"/>
        <w:gridCol w:w="5141"/>
      </w:tblGrid>
      <w:tr>
        <w:tc>
          <w:tcPr>
            <w:tcW w:type="dxa" w:w="3384"/>
            <w:shd w:fill="F8F7F3"/>
            <w:tcBorders>
              <w:top w:val="single" w:sz="4" w:color="D9D4CA"/>
              <w:left w:val="single" w:sz="4" w:color="D9D4CA"/>
              <w:bottom w:val="single" w:sz="4" w:color="D9D4CA"/>
              <w:right w:val="single" w:sz="4" w:color="D9D4CA"/>
            </w:tcBorders>
            <w:tcMar>
              <w:top w:w="90" w:type="dxa"/>
              <w:start w:w="100" w:type="dxa"/>
              <w:bottom w:w="90" w:type="dxa"/>
              <w:end w:w="100" w:type="dxa"/>
            </w:tcMar>
          </w:tcPr>
          <w:p>
            <w:r>
              <w:rPr>
                <w:rFonts w:ascii="Liberation Sans" w:hAnsi="Liberation Sans"/>
                <w:b/>
                <w:color w:val="101820"/>
                <w:sz w:val="18"/>
              </w:rPr>
              <w:t>Primary completed learning companion</w:t>
            </w:r>
          </w:p>
        </w:tc>
        <w:tc>
          <w:tcPr>
            <w:tcW w:type="dxa" w:w="6696"/>
            <w:tcBorders>
              <w:top w:val="single" w:sz="4" w:color="D9D4CA"/>
              <w:left w:val="single" w:sz="4" w:color="D9D4CA"/>
              <w:bottom w:val="single" w:sz="4" w:color="D9D4CA"/>
              <w:right w:val="single" w:sz="4" w:color="D9D4CA"/>
            </w:tcBorders>
            <w:tcMar>
              <w:top w:w="90" w:type="dxa"/>
              <w:start w:w="100" w:type="dxa"/>
              <w:bottom w:w="90" w:type="dxa"/>
              <w:end w:w="100" w:type="dxa"/>
            </w:tcMar>
          </w:tcPr>
          <w:p>
            <w:r/>
          </w:p>
        </w:tc>
      </w:tr>
    </w:tbl>
    <w:tbl>
      <w:tblPr>
        <w:tblW w:type="auto" w:w="0"/>
        <w:jc w:val="center"/>
        <w:tblLayout w:type="fixed"/>
        <w:tblLook w:firstColumn="1" w:firstRow="1" w:lastColumn="0" w:lastRow="0" w:noHBand="0" w:noVBand="1" w:val="04A0"/>
      </w:tblPr>
      <w:tblGrid>
        <w:gridCol w:w="5141"/>
        <w:gridCol w:w="5141"/>
      </w:tblGrid>
      <w:tr>
        <w:tc>
          <w:tcPr>
            <w:tcW w:type="dxa" w:w="3384"/>
            <w:shd w:fill="F8F7F3"/>
            <w:tcBorders>
              <w:top w:val="single" w:sz="4" w:color="D9D4CA"/>
              <w:left w:val="single" w:sz="4" w:color="D9D4CA"/>
              <w:bottom w:val="single" w:sz="4" w:color="D9D4CA"/>
              <w:right w:val="single" w:sz="4" w:color="D9D4CA"/>
            </w:tcBorders>
            <w:tcMar>
              <w:top w:w="90" w:type="dxa"/>
              <w:start w:w="100" w:type="dxa"/>
              <w:bottom w:w="90" w:type="dxa"/>
              <w:end w:w="100" w:type="dxa"/>
            </w:tcMar>
          </w:tcPr>
          <w:p>
            <w:r>
              <w:rPr>
                <w:rFonts w:ascii="Liberation Sans" w:hAnsi="Liberation Sans"/>
                <w:b/>
                <w:color w:val="101820"/>
                <w:sz w:val="18"/>
              </w:rPr>
              <w:t>Reading / training owner</w:t>
            </w:r>
          </w:p>
        </w:tc>
        <w:tc>
          <w:tcPr>
            <w:tcW w:type="dxa" w:w="6696"/>
            <w:tcBorders>
              <w:top w:val="single" w:sz="4" w:color="D9D4CA"/>
              <w:left w:val="single" w:sz="4" w:color="D9D4CA"/>
              <w:bottom w:val="single" w:sz="4" w:color="D9D4CA"/>
              <w:right w:val="single" w:sz="4" w:color="D9D4CA"/>
            </w:tcBorders>
            <w:tcMar>
              <w:top w:w="90" w:type="dxa"/>
              <w:start w:w="100" w:type="dxa"/>
              <w:bottom w:w="90" w:type="dxa"/>
              <w:end w:w="100" w:type="dxa"/>
            </w:tcMar>
          </w:tcPr>
          <w:p>
            <w:r/>
          </w:p>
        </w:tc>
      </w:tr>
    </w:tbl>
    <w:tbl>
      <w:tblPr>
        <w:tblW w:type="auto" w:w="0"/>
        <w:jc w:val="center"/>
        <w:tblLayout w:type="fixed"/>
        <w:tblLook w:firstColumn="1" w:firstRow="1" w:lastColumn="0" w:lastRow="0" w:noHBand="0" w:noVBand="1" w:val="04A0"/>
      </w:tblPr>
      <w:tblGrid>
        <w:gridCol w:w="5141"/>
        <w:gridCol w:w="5141"/>
      </w:tblGrid>
      <w:tr>
        <w:tc>
          <w:tcPr>
            <w:tcW w:type="dxa" w:w="3384"/>
            <w:shd w:fill="F8F7F3"/>
            <w:tcBorders>
              <w:top w:val="single" w:sz="4" w:color="D9D4CA"/>
              <w:left w:val="single" w:sz="4" w:color="D9D4CA"/>
              <w:bottom w:val="single" w:sz="4" w:color="D9D4CA"/>
              <w:right w:val="single" w:sz="4" w:color="D9D4CA"/>
            </w:tcBorders>
            <w:tcMar>
              <w:top w:w="90" w:type="dxa"/>
              <w:start w:w="100" w:type="dxa"/>
              <w:bottom w:w="90" w:type="dxa"/>
              <w:end w:w="100" w:type="dxa"/>
            </w:tcMar>
          </w:tcPr>
          <w:p>
            <w:r>
              <w:rPr>
                <w:rFonts w:ascii="Liberation Sans" w:hAnsi="Liberation Sans"/>
                <w:b/>
                <w:color w:val="101820"/>
                <w:sz w:val="18"/>
              </w:rPr>
              <w:t>When it will be used</w:t>
            </w:r>
          </w:p>
        </w:tc>
        <w:tc>
          <w:tcPr>
            <w:tcW w:type="dxa" w:w="6696"/>
            <w:tcBorders>
              <w:top w:val="single" w:sz="4" w:color="D9D4CA"/>
              <w:left w:val="single" w:sz="4" w:color="D9D4CA"/>
              <w:bottom w:val="single" w:sz="4" w:color="D9D4CA"/>
              <w:right w:val="single" w:sz="4" w:color="D9D4CA"/>
            </w:tcBorders>
            <w:tcMar>
              <w:top w:w="90" w:type="dxa"/>
              <w:start w:w="100" w:type="dxa"/>
              <w:bottom w:w="90" w:type="dxa"/>
              <w:end w:w="100" w:type="dxa"/>
            </w:tcMar>
          </w:tcPr>
          <w:p>
            <w:r/>
          </w:p>
        </w:tc>
      </w:tr>
    </w:tbl>
    <w:tbl>
      <w:tblPr>
        <w:tblW w:type="auto" w:w="0"/>
        <w:jc w:val="center"/>
        <w:tblLayout w:type="fixed"/>
        <w:tblLook w:firstColumn="1" w:firstRow="1" w:lastColumn="0" w:lastRow="0" w:noHBand="0" w:noVBand="1" w:val="04A0"/>
      </w:tblPr>
      <w:tblGrid>
        <w:gridCol w:w="5141"/>
        <w:gridCol w:w="5141"/>
      </w:tblGrid>
      <w:tr>
        <w:tc>
          <w:tcPr>
            <w:tcW w:type="dxa" w:w="3384"/>
            <w:shd w:fill="F8F7F3"/>
            <w:tcBorders>
              <w:top w:val="single" w:sz="4" w:color="D9D4CA"/>
              <w:left w:val="single" w:sz="4" w:color="D9D4CA"/>
              <w:bottom w:val="single" w:sz="4" w:color="D9D4CA"/>
              <w:right w:val="single" w:sz="4" w:color="D9D4CA"/>
            </w:tcBorders>
            <w:tcMar>
              <w:top w:w="90" w:type="dxa"/>
              <w:start w:w="100" w:type="dxa"/>
              <w:bottom w:w="90" w:type="dxa"/>
              <w:end w:w="100" w:type="dxa"/>
            </w:tcMar>
          </w:tcPr>
          <w:p>
            <w:r>
              <w:rPr>
                <w:rFonts w:ascii="Liberation Sans" w:hAnsi="Liberation Sans"/>
                <w:b/>
                <w:color w:val="101820"/>
                <w:sz w:val="18"/>
              </w:rPr>
              <w:t>What understanding should improve</w:t>
            </w:r>
          </w:p>
        </w:tc>
        <w:tc>
          <w:tcPr>
            <w:tcW w:type="dxa" w:w="6696"/>
            <w:tcBorders>
              <w:top w:val="single" w:sz="4" w:color="D9D4CA"/>
              <w:left w:val="single" w:sz="4" w:color="D9D4CA"/>
              <w:bottom w:val="single" w:sz="4" w:color="D9D4CA"/>
              <w:right w:val="single" w:sz="4" w:color="D9D4CA"/>
            </w:tcBorders>
            <w:tcMar>
              <w:top w:w="90" w:type="dxa"/>
              <w:start w:w="100" w:type="dxa"/>
              <w:bottom w:w="90" w:type="dxa"/>
              <w:end w:w="100" w:type="dxa"/>
            </w:tcMar>
          </w:tcPr>
          <w:p>
            <w:r/>
          </w:p>
        </w:tc>
      </w:tr>
    </w:tbl>
    <w:sectPr w:rsidR="00FC693F" w:rsidRPr="0006063C" w:rsidSect="00034616">
      <w:footerReference w:type="default" r:id="rId9"/>
      <w:pgSz w:w="12240" w:h="15840"/>
      <w:pgMar w:top="835" w:right="979" w:bottom="835" w:left="97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Liberation Sans" w:hAnsi="Liberation Sans"/>
        <w:b/>
        <w:i w:val="0"/>
        <w:color w:val="C89B4A"/>
        <w:sz w:val="16"/>
      </w:rPr>
      <w:t xml:space="preserve">GRAVITY | Installation Forms  •  </w:t>
    </w:r>
    <w:fldSimple w:instr="PAGE"/>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59" w:lineRule="auto"/>
    </w:pPr>
    <w:rPr>
      <w:rFonts w:ascii="Liberation Sans" w:hAnsi="Liberation Sans"/>
      <w:color w:val="2A2F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100"/>
      <w:outlineLvl w:val="0"/>
    </w:pPr>
    <w:rPr>
      <w:rFonts w:asciiTheme="majorHAnsi" w:eastAsiaTheme="majorEastAsia" w:hAnsiTheme="majorHAnsi" w:cstheme="majorBidi" w:ascii="Liberation Sans" w:hAnsi="Liberation Sans"/>
      <w:b/>
      <w:bCs/>
      <w:color w:val="101820"/>
      <w:sz w:val="44"/>
      <w:szCs w:val="28"/>
    </w:rPr>
  </w:style>
  <w:style w:type="paragraph" w:styleId="Heading2">
    <w:name w:val="heading 2"/>
    <w:basedOn w:val="Normal"/>
    <w:next w:val="Normal"/>
    <w:link w:val="Heading2Char"/>
    <w:uiPriority w:val="9"/>
    <w:unhideWhenUsed/>
    <w:qFormat/>
    <w:rsid w:val="00FC693F"/>
    <w:pPr>
      <w:keepNext/>
      <w:keepLines/>
      <w:spacing w:before="160" w:after="100"/>
      <w:outlineLvl w:val="1"/>
    </w:pPr>
    <w:rPr>
      <w:rFonts w:asciiTheme="majorHAnsi" w:eastAsiaTheme="majorEastAsia" w:hAnsiTheme="majorHAnsi" w:cstheme="majorBidi" w:ascii="Liberation Sans" w:hAnsi="Liberation Sans"/>
      <w:b/>
      <w:bCs/>
      <w:color w:val="C89B4A"/>
      <w:sz w:val="28"/>
      <w:szCs w:val="26"/>
    </w:rPr>
  </w:style>
  <w:style w:type="paragraph" w:styleId="Heading3">
    <w:name w:val="heading 3"/>
    <w:basedOn w:val="Normal"/>
    <w:next w:val="Normal"/>
    <w:link w:val="Heading3Char"/>
    <w:uiPriority w:val="9"/>
    <w:unhideWhenUsed/>
    <w:qFormat/>
    <w:rsid w:val="00FC693F"/>
    <w:pPr>
      <w:keepNext/>
      <w:keepLines/>
      <w:spacing w:before="160" w:after="100"/>
      <w:outlineLvl w:val="2"/>
    </w:pPr>
    <w:rPr>
      <w:rFonts w:asciiTheme="majorHAnsi" w:eastAsiaTheme="majorEastAsia" w:hAnsiTheme="majorHAnsi" w:cstheme="majorBidi" w:ascii="Liberation Sans" w:hAnsi="Liberation Sans"/>
      <w:b/>
      <w:bCs/>
      <w:color w:val="101820"/>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100" w:line="240" w:lineRule="auto" w:before="160"/>
      <w:contextualSpacing/>
    </w:pPr>
    <w:rPr>
      <w:rFonts w:asciiTheme="majorHAnsi" w:eastAsiaTheme="majorEastAsia" w:hAnsiTheme="majorHAnsi" w:cstheme="majorBidi" w:ascii="Liberation Sans" w:hAnsi="Liberation Sans"/>
      <w:b/>
      <w:color w:val="101820"/>
      <w:spacing w:val="5"/>
      <w:kern w:val="28"/>
      <w:sz w:val="6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