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widowControl w:val="1"/>
      </w:pPr>
      <w:r>
        <w:rPr>
          <w:rFonts w:ascii="Aptos" w:hAnsi="Aptos"/>
          <w:b/>
          <w:i w:val="0"/>
          <w:color w:val="9B7428"/>
          <w:sz w:val="22"/>
        </w:rPr>
        <w:t>THE GRAVITY RESTAURANT LEADERSHIP SYSTEM</w:t>
      </w:r>
    </w:p>
    <w:p>
      <w:pPr>
        <w:spacing w:before="360" w:after="400"/>
        <w:jc w:val="center"/>
        <w:widowControl w:val="1"/>
      </w:pPr>
      <w:r>
        <w:drawing>
          <wp:inline xmlns:a="http://schemas.openxmlformats.org/drawingml/2006/main" xmlns:pic="http://schemas.openxmlformats.org/drawingml/2006/picture">
            <wp:extent cx="2148840" cy="2148840"/>
            <wp:docPr id="1" name="Picture 1" descr="The Gravity System mark" title="The Gravity System mark"/>
            <wp:cNvGraphicFramePr>
              <a:graphicFrameLocks noChangeAspect="1"/>
            </wp:cNvGraphicFramePr>
            <a:graphic>
              <a:graphicData uri="http://schemas.openxmlformats.org/drawingml/2006/picture">
                <pic:pic>
                  <pic:nvPicPr>
                    <pic:cNvPr id="0" name="gravity-system-mark.png"/>
                    <pic:cNvPicPr/>
                  </pic:nvPicPr>
                  <pic:blipFill>
                    <a:blip r:embed="rId11"/>
                    <a:stretch>
                      <a:fillRect/>
                    </a:stretch>
                  </pic:blipFill>
                  <pic:spPr>
                    <a:xfrm>
                      <a:off x="0" y="0"/>
                      <a:ext cx="2148840" cy="2148840"/>
                    </a:xfrm>
                    <a:prstGeom prst="rect"/>
                  </pic:spPr>
                </pic:pic>
              </a:graphicData>
            </a:graphic>
          </wp:inline>
        </w:drawing>
      </w:r>
    </w:p>
    <w:p>
      <w:pPr>
        <w:spacing w:after="160"/>
        <w:jc w:val="center"/>
        <w:widowControl w:val="1"/>
      </w:pPr>
      <w:r>
        <w:rPr>
          <w:rFonts w:ascii="Aptos Display" w:hAnsi="Aptos Display"/>
          <w:b/>
          <w:i w:val="0"/>
          <w:color w:val="0B2545"/>
          <w:sz w:val="54"/>
        </w:rPr>
        <w:t>The Gravity Restaurant Performance</w:t>
        <w:br/>
        <w:t>and Profitability System</w:t>
      </w:r>
    </w:p>
    <w:p>
      <w:pPr>
        <w:jc w:val="center"/>
        <w:widowControl w:val="1"/>
      </w:pPr>
      <w:r>
        <w:rPr>
          <w:rFonts w:ascii="Aptos" w:hAnsi="Aptos"/>
          <w:b w:val="0"/>
          <w:i w:val="0"/>
          <w:color w:val="5C6570"/>
          <w:sz w:val="26"/>
        </w:rPr>
        <w:t>Thirty editable, print-ready tools for restaurant profit decisions and financial-control evidence.</w:t>
      </w:r>
    </w:p>
    <w:p>
      <w:pPr>
        <w:spacing w:before="40" w:after="200"/>
        <w:pBdr>
          <w:bottom w:val="single" w:sz="22" w:space="1" w:color="C89B3C"/>
        </w:pBdr>
        <w:widowControl w:val="1"/>
      </w:pPr>
    </w:p>
    <w:p>
      <w:pPr>
        <w:jc w:val="center"/>
        <w:widowControl w:val="1"/>
      </w:pPr>
      <w:r>
        <w:rPr>
          <w:rFonts w:ascii="Aptos" w:hAnsi="Aptos"/>
          <w:b/>
          <w:i w:val="0"/>
          <w:color w:val="9B7428"/>
          <w:sz w:val="20"/>
        </w:rPr>
        <w:t>FORMS AND TEMPLATES LIBRARY</w:t>
      </w:r>
    </w:p>
    <w:p>
      <w:pPr>
        <w:widowControl w:val="1"/>
      </w:pPr>
    </w:p>
    <w:p>
      <w:pPr>
        <w:widowControl w:val="1"/>
      </w:pPr>
    </w:p>
    <w:p>
      <w:pPr>
        <w:widowControl w:val="1"/>
      </w:pPr>
    </w:p>
    <w:p>
      <w:pPr>
        <w:jc w:val="center"/>
        <w:widowControl w:val="1"/>
      </w:pPr>
      <w:r>
        <w:rPr>
          <w:rFonts w:ascii="Aptos" w:hAnsi="Aptos"/>
          <w:b w:val="0"/>
          <w:i w:val="0"/>
          <w:color w:val="5C6570"/>
          <w:sz w:val="19"/>
        </w:rPr>
        <w:t>Published by Thomas Monroe Books</w:t>
        <w:br/>
        <w:t>Author: Thomas Butler</w:t>
      </w:r>
    </w:p>
    <w:p>
      <w:pPr>
        <w:widowControl w:val="1"/>
      </w:pPr>
      <w:r>
        <w:br w:type="page"/>
      </w:r>
    </w:p>
    <w:p>
      <w:pPr>
        <w:pStyle w:val="Heading1"/>
        <w:widowControl w:val="1"/>
        <w:keepNext w:val="1"/>
      </w:pPr>
      <w:r>
        <w:t>How to Use This Forms Library</w:t>
      </w:r>
    </w:p>
    <w:p>
      <w:pPr>
        <w:spacing w:after="120"/>
        <w:widowControl w:val="1"/>
      </w:pPr>
      <w:r>
        <w:rPr>
          <w:rFonts w:ascii="Aptos" w:hAnsi="Aptos"/>
          <w:b w:val="0"/>
          <w:i w:val="0"/>
          <w:color w:val="172231"/>
          <w:sz w:val="21"/>
        </w:rPr>
        <w:t>Customize chart-of-accounts mappings, roles, targets, materiality thresholds, authority, period rules, and source reports before approval. Keep one controlled editable master, distribute approved working versions, and connect active records to the digital workbook.</w:t>
      </w:r>
    </w:p>
    <w:p>
      <w:pPr>
        <w:pStyle w:val="ListNumber"/>
        <w:keepLines/>
        <w:widowControl w:val="1"/>
      </w:pPr>
      <w:r>
        <w:rPr>
          <w:rFonts w:ascii="Aptos" w:hAnsi="Aptos"/>
          <w:b w:val="0"/>
          <w:i w:val="0"/>
          <w:color w:val="172231"/>
          <w:sz w:val="21"/>
        </w:rPr>
        <w:t>Select the required tool by GRV-P ID.</w:t>
      </w:r>
    </w:p>
    <w:p>
      <w:pPr>
        <w:pStyle w:val="ListNumber"/>
        <w:keepLines/>
        <w:widowControl w:val="1"/>
      </w:pPr>
      <w:r>
        <w:rPr>
          <w:rFonts w:ascii="Aptos" w:hAnsi="Aptos"/>
          <w:b w:val="0"/>
          <w:i w:val="0"/>
          <w:color w:val="172231"/>
          <w:sz w:val="21"/>
        </w:rPr>
        <w:t>State the location, period, source, and management definition.</w:t>
      </w:r>
    </w:p>
    <w:p>
      <w:pPr>
        <w:pStyle w:val="ListNumber"/>
        <w:keepLines/>
        <w:widowControl w:val="1"/>
      </w:pPr>
      <w:r>
        <w:rPr>
          <w:rFonts w:ascii="Aptos" w:hAnsi="Aptos"/>
          <w:b w:val="0"/>
          <w:i w:val="0"/>
          <w:color w:val="172231"/>
          <w:sz w:val="21"/>
        </w:rPr>
        <w:t>Enter known facts; label estimates, exclusions, and adjustments.</w:t>
      </w:r>
    </w:p>
    <w:p>
      <w:pPr>
        <w:pStyle w:val="ListNumber"/>
        <w:keepLines/>
        <w:widowControl w:val="1"/>
      </w:pPr>
      <w:r>
        <w:rPr>
          <w:rFonts w:ascii="Aptos" w:hAnsi="Aptos"/>
          <w:b w:val="0"/>
          <w:i w:val="0"/>
          <w:color w:val="172231"/>
          <w:sz w:val="21"/>
        </w:rPr>
        <w:t>Review the calculation or evidence with the assigned owner.</w:t>
      </w:r>
    </w:p>
    <w:p>
      <w:pPr>
        <w:pStyle w:val="ListNumber"/>
        <w:keepLines/>
        <w:widowControl w:val="1"/>
      </w:pPr>
      <w:r>
        <w:rPr>
          <w:rFonts w:ascii="Aptos" w:hAnsi="Aptos"/>
          <w:b w:val="0"/>
          <w:i w:val="0"/>
          <w:color w:val="172231"/>
          <w:sz w:val="21"/>
        </w:rPr>
        <w:t>Record the decision, due date, expected effect, and proof.</w:t>
      </w:r>
    </w:p>
    <w:p>
      <w:pPr>
        <w:pStyle w:val="ListNumber"/>
        <w:keepLines/>
        <w:widowControl w:val="1"/>
      </w:pPr>
      <w:r>
        <w:rPr>
          <w:rFonts w:ascii="Aptos" w:hAnsi="Aptos"/>
          <w:b w:val="0"/>
          <w:i w:val="0"/>
          <w:color w:val="172231"/>
          <w:sz w:val="21"/>
        </w:rPr>
        <w:t>Retest, close or reopen the action, and update the controlled standard.</w:t>
      </w:r>
    </w:p>
    <w:tbl>
      <w:tblPr>
        <w:tblW w:type="dxa" w:w="9360"/>
        <w:jc w:val="center"/>
        <w:tblLayout w:type="fixed"/>
        <w:tblLook w:firstColumn="1" w:firstRow="1" w:lastColumn="0" w:lastRow="0" w:noHBand="0" w:noVBand="1" w:val="04A0"/>
        <w:tblInd w:w="120" w:type="dxa"/>
      </w:tblPr>
      <w:tblGrid>
        <w:gridCol w:w="9360"/>
      </w:tblGrid>
      <w:tr>
        <w:trPr>
          <w:cantSplit/>
        </w:trP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FINANCIAL CONTROL  </w:t>
            </w:r>
            <w:r>
              <w:rPr>
                <w:rFonts w:ascii="Aptos" w:hAnsi="Aptos"/>
                <w:b/>
                <w:i w:val="0"/>
                <w:color w:val="0B2545"/>
                <w:sz w:val="21"/>
              </w:rPr>
              <w:t>These forms support management decisions. They do not replace the general ledger, tax records, payroll records, POS audit trail, inventory records, contracts, or professional review.</w:t>
            </w:r>
          </w:p>
        </w:tc>
      </w:tr>
    </w:tbl>
    <w:p>
      <w:pPr>
        <w:spacing w:after="0"/>
        <w:widowControl w:val="1"/>
      </w:pPr>
    </w:p>
    <w:p>
      <w:pPr>
        <w:pStyle w:val="Heading2"/>
        <w:widowControl w:val="1"/>
        <w:keepNext w:val="1"/>
      </w:pPr>
      <w:r>
        <w:t>Tool Index</w:t>
      </w:r>
    </w:p>
    <w:tbl>
      <w:tblPr>
        <w:tblW w:type="dxa" w:w="9360"/>
        <w:jc w:val="center"/>
        <w:tblLayout w:type="fixed"/>
        <w:tblLook w:firstColumn="1" w:firstRow="1" w:lastColumn="0" w:lastRow="0" w:noHBand="0" w:noVBand="1" w:val="04A0"/>
        <w:tblInd w:w="120" w:type="dxa"/>
      </w:tblPr>
      <w:tblGrid>
        <w:gridCol w:w="4700"/>
        <w:gridCol w:w="4660"/>
      </w:tblGrid>
      <w:tr>
        <w:trPr>
          <w:tblHeader w:val="true"/>
          <w:cantSplit/>
        </w:trPr>
        <w:tc>
          <w:tcPr>
            <w:tcW w:type="dxa" w:w="4700"/>
            <w:tcMar>
              <w:top w:w="80" w:type="dxa"/>
              <w:start w:w="120" w:type="dxa"/>
              <w:bottom w:w="80" w:type="dxa"/>
              <w:end w:w="120" w:type="dxa"/>
            </w:tcMar>
            <w:shd w:fill="0B2545"/>
          </w:tcPr>
          <w:p>
            <w:pPr>
              <w:spacing w:before="0" w:after="0"/>
            </w:pPr>
            <w:r>
              <w:rPr>
                <w:rFonts w:ascii="Aptos" w:hAnsi="Aptos"/>
                <w:b/>
                <w:i w:val="0"/>
                <w:color w:val="FFFFFF"/>
                <w:sz w:val="15"/>
              </w:rPr>
              <w:t>Tool</w:t>
            </w:r>
          </w:p>
        </w:tc>
        <w:tc>
          <w:tcPr>
            <w:tcW w:type="dxa" w:w="4660"/>
            <w:tcMar>
              <w:top w:w="80" w:type="dxa"/>
              <w:start w:w="120" w:type="dxa"/>
              <w:bottom w:w="80" w:type="dxa"/>
              <w:end w:w="120" w:type="dxa"/>
            </w:tcMar>
            <w:shd w:fill="0B2545"/>
          </w:tcPr>
          <w:p>
            <w:pPr>
              <w:spacing w:before="0" w:after="0"/>
            </w:pPr>
            <w:r>
              <w:rPr>
                <w:rFonts w:ascii="Aptos" w:hAnsi="Aptos"/>
                <w:b/>
                <w:i w:val="0"/>
                <w:color w:val="FFFFFF"/>
                <w:sz w:val="15"/>
              </w:rPr>
              <w:t>Category / owner / frequency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GRV-P01 | Profitability Data Source Map</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Financial Foundation - GM/Finance Owner - Quarterly and at change</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GRV-P02 | Account &amp; Category Mapping Worksheet</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Financial Foundation - Finance Owner - At setup and change</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GRV-P03 | Weekly Profitability Snapshot</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Financial Foundation - GM - Weekly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GRV-P04 | Monthly Operating Statement Review</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Financial Foundation - Owner/GM - Monthly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GRV-P05 | Break-Even Sales Calculator</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Financial Foundation - Owner/Finance Owner - Monthly and before major change</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GRV-P06 | Recipe Cost Input Verification</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Menu Performance - Chef/Cost Owner - Monthly and at recipe change</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GRV-P07 | Menu Item Contribution Worksheet</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Menu Performance - Chef/GM - Monthly and at price change</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GRV-P08 | Menu Sales Mix Tracker</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Menu Performance - GM - Monthly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GRV-P09 | Menu Engineering Classification Matrix</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Menu Performance - GM/Chef - Monthly or quarterly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GRV-P10 | Menu Price Change Decision Worksheet</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Menu Performance - Owner/GM - Per proposed change</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GRV-P11 | Menu Item Action &amp; Retest Log</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Menu Performance - GM/Chef - Monthly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GRV-P12 | Daily Sales &amp; Guest Count Tracker</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Revenue &amp; Demand - Manager - Daily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GRV-P13 | Daypart Performance Scorecard</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Revenue &amp; Demand - GM - Weekly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GRV-P14 | Sales Forecast Accuracy Tracker</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Revenue &amp; Demand - GM - Weekly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GRV-P15 | Average Check &amp; Mix Analysis</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Revenue &amp; Demand - GM - Weekly or monthly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GRV-P16 | Capacity &amp; Seat Utilization Review</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Revenue &amp; Demand - GM - Weekly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GRV-P17 | Channel Profitability Worksheet</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Channel &amp; Offer Profitability - GM/Finance Owner - Monthly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GRV-P18 | Third-Party Delivery Economics Review</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Channel &amp; Offer Profitability - Owner/GM - Monthly and at contract change</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GRV-P19 | Promotion &amp; Discount Profitability Planner</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Channel &amp; Offer Profitability - GM/Marketing Owner - Per offer</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GRV-P20 | Offer Redemption &amp; Incremental Margin Tracker</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Channel &amp; Offer Profitability - Marketing Owner - Per offer</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GRV-P21 | Catering &amp; Event Profitability Review</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Channel &amp; Offer Profitability - Event Owner/GM - Per event</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GRV-P22 | Discounts, Comps, Voids &amp; Refunds Log</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Leakage &amp; Controls - Manager on Duty - Daily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GRV-P23 | Revenue Leakage Pattern Review</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Leakage &amp; Controls - GM - Weekly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GRV-P24 | Price Override &amp; Exception Authorization</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Leakage &amp; Controls - Owner/GM - Quarterly and at change</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GRV-P25 | Cash &amp; Deposit Variance Escalation Log</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Leakage &amp; Controls - GM/Finance Owner - At exception</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GRV-P26 | Weekly Profitability Review</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Management Planning - GM - Weekly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GRV-P27 | Monthly Performance Scorecard</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Management Planning - Owner/GM - Monthly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GRV-P28 | Profit Improvement Action Plan</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Management Planning - GM - Per initiative</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GRV-P29 | 90-Day Profit Improvement Plan</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Management Planning - Owner/GM - Quarterly</w:t>
            </w:r>
          </w:p>
        </w:tc>
      </w:tr>
      <w:tr>
        <w:trPr>
          <w:cantSplit/>
        </w:trPr>
        <w:tc>
          <w:tcPr>
            <w:tcW w:type="dxa" w:w="4700"/>
            <w:tcMar>
              <w:top w:w="80" w:type="dxa"/>
              <w:start w:w="120" w:type="dxa"/>
              <w:bottom w:w="80" w:type="dxa"/>
              <w:end w:w="120" w:type="dxa"/>
            </w:tcMar>
            <w:shd w:fill="F7F1E3"/>
            <w:vAlign w:val="center"/>
          </w:tcPr>
          <w:p>
            <w:pPr>
              <w:spacing w:before="0" w:after="0"/>
            </w:pPr>
            <w:r>
              <w:rPr>
                <w:rFonts w:ascii="Aptos" w:hAnsi="Aptos"/>
                <w:b/>
                <w:i w:val="0"/>
                <w:color w:val="0B2545"/>
                <w:sz w:val="15"/>
              </w:rPr>
              <w:t>GRV-P30 | Profitability Corrective Action Log</w:t>
            </w:r>
          </w:p>
        </w:tc>
        <w:tc>
          <w:tcPr>
            <w:tcW w:type="dxa" w:w="4660"/>
            <w:tcMar>
              <w:top w:w="80" w:type="dxa"/>
              <w:start w:w="120" w:type="dxa"/>
              <w:bottom w:w="80" w:type="dxa"/>
              <w:end w:w="120" w:type="dxa"/>
            </w:tcMar>
            <w:vAlign w:val="center"/>
          </w:tcPr>
          <w:p>
            <w:pPr>
              <w:spacing w:before="0" w:after="0"/>
            </w:pPr>
            <w:r>
              <w:rPr>
                <w:rFonts w:ascii="Aptos" w:hAnsi="Aptos"/>
                <w:b w:val="0"/>
                <w:i w:val="0"/>
                <w:color w:val="172231"/>
                <w:sz w:val="15"/>
              </w:rPr>
              <w:t>Management Planning - GM - Weekly</w:t>
            </w:r>
          </w:p>
        </w:tc>
      </w:tr>
    </w:tbl>
    <w:p>
      <w:pPr>
        <w:widowControl w:val="1"/>
      </w:pPr>
      <w:r>
        <w:br w:type="page"/>
      </w:r>
    </w:p>
    <w:p>
      <w:pPr>
        <w:spacing w:after="80"/>
        <w:jc w:val="left"/>
        <w:widowControl w:val="1"/>
      </w:pPr>
      <w:r>
        <w:rPr>
          <w:rFonts w:ascii="Aptos" w:hAnsi="Aptos"/>
          <w:b/>
          <w:i w:val="0"/>
          <w:color w:val="9B7428"/>
          <w:sz w:val="19"/>
        </w:rPr>
        <w:t>FINANCIAL FOUNDATION | OPERATING TOOL</w:t>
      </w:r>
    </w:p>
    <w:p>
      <w:pPr>
        <w:spacing w:after="40"/>
        <w:widowControl w:val="1"/>
      </w:pPr>
      <w:r>
        <w:rPr>
          <w:rFonts w:ascii="Aptos Display" w:hAnsi="Aptos Display"/>
          <w:b/>
          <w:i w:val="0"/>
          <w:color w:val="0B2545"/>
          <w:sz w:val="40"/>
        </w:rPr>
        <w:t>Profitability Data Source Map</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Tool ID</w:t>
            </w:r>
          </w:p>
        </w:tc>
        <w:tc>
          <w:tcPr>
            <w:tcW w:type="dxa" w:w="3180"/>
            <w:tcMar>
              <w:top w:w="35" w:type="dxa"/>
              <w:start w:w="90" w:type="dxa"/>
              <w:bottom w:w="35" w:type="dxa"/>
              <w:end w:w="90" w:type="dxa"/>
            </w:tcMar>
          </w:tcPr>
          <w:p>
            <w:pPr>
              <w:spacing w:after="0"/>
            </w:pPr>
            <w:r>
              <w:rPr>
                <w:rFonts w:ascii="Aptos" w:hAnsi="Aptos"/>
                <w:b/>
                <w:i w:val="0"/>
                <w:color w:val="0B2545"/>
                <w:sz w:val="17"/>
              </w:rPr>
              <w:t>GRV-P01</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Owner</w:t>
            </w:r>
          </w:p>
        </w:tc>
        <w:tc>
          <w:tcPr>
            <w:tcW w:type="dxa" w:w="3180"/>
            <w:tcMar>
              <w:top w:w="35" w:type="dxa"/>
              <w:start w:w="90" w:type="dxa"/>
              <w:bottom w:w="35" w:type="dxa"/>
              <w:end w:w="90" w:type="dxa"/>
            </w:tcMar>
          </w:tcPr>
          <w:p>
            <w:pPr>
              <w:spacing w:after="0"/>
            </w:pPr>
            <w:r>
              <w:rPr>
                <w:rFonts w:ascii="Aptos" w:hAnsi="Aptos"/>
                <w:b w:val="0"/>
                <w:i w:val="0"/>
                <w:color w:val="0B2545"/>
                <w:sz w:val="17"/>
              </w:rPr>
              <w:t>GM/Finance Owner</w:t>
            </w:r>
          </w:p>
        </w:tc>
      </w:tr>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Category</w:t>
            </w:r>
          </w:p>
        </w:tc>
        <w:tc>
          <w:tcPr>
            <w:tcW w:type="dxa" w:w="3180"/>
            <w:tcMar>
              <w:top w:w="35" w:type="dxa"/>
              <w:start w:w="90" w:type="dxa"/>
              <w:bottom w:w="35" w:type="dxa"/>
              <w:end w:w="90" w:type="dxa"/>
            </w:tcMar>
          </w:tcPr>
          <w:p>
            <w:pPr>
              <w:spacing w:after="0"/>
            </w:pPr>
            <w:r>
              <w:rPr>
                <w:rFonts w:ascii="Aptos" w:hAnsi="Aptos"/>
                <w:b w:val="0"/>
                <w:i w:val="0"/>
                <w:color w:val="0B2545"/>
                <w:sz w:val="17"/>
              </w:rPr>
              <w:t>Financial Foundation</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Frequency</w:t>
            </w:r>
          </w:p>
        </w:tc>
        <w:tc>
          <w:tcPr>
            <w:tcW w:type="dxa" w:w="3180"/>
            <w:tcMar>
              <w:top w:w="35" w:type="dxa"/>
              <w:start w:w="90" w:type="dxa"/>
              <w:bottom w:w="35" w:type="dxa"/>
              <w:end w:w="90" w:type="dxa"/>
            </w:tcMar>
          </w:tcPr>
          <w:p>
            <w:pPr>
              <w:spacing w:after="0"/>
            </w:pPr>
            <w:r>
              <w:rPr>
                <w:rFonts w:ascii="Aptos" w:hAnsi="Aptos"/>
                <w:b w:val="0"/>
                <w:i w:val="0"/>
                <w:color w:val="0B2545"/>
                <w:sz w:val="17"/>
              </w:rPr>
              <w:t>Quarterly and at change</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Names each source system, report, owner, timing, and tie-out required for a reliable profit review.</w:t>
      </w:r>
    </w:p>
    <w:p>
      <w:pPr>
        <w:spacing w:before="60" w:after="40"/>
        <w:widowControl w:val="1"/>
      </w:pPr>
      <w:r>
        <w:rPr>
          <w:rFonts w:ascii="Aptos" w:hAnsi="Aptos"/>
          <w:b/>
          <w:i w:val="0"/>
          <w:color w:val="9B7428"/>
          <w:sz w:val="18"/>
        </w:rPr>
        <w:t>SOURCE SYSTEM</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System/report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Business purpose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System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Access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Refresh timing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As-of rule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FIELD MAPPING</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Required fields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Location/tab</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Export method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Gravity destination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Manual adjustment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Retention/location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CONTROL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Tie-out total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Tie-out source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Reviewer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Last tested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Known limitation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test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GRV-P01. State the period, source, definition, owner, and whether the result is preliminary or final. Do not alter official accounting records on this form.</w:t>
      </w:r>
    </w:p>
    <w:p>
      <w:pPr>
        <w:widowControl w:val="1"/>
      </w:pPr>
      <w:r>
        <w:br w:type="page"/>
      </w:r>
    </w:p>
    <w:p>
      <w:pPr>
        <w:spacing w:after="80"/>
        <w:jc w:val="left"/>
        <w:widowControl w:val="1"/>
      </w:pPr>
      <w:r>
        <w:rPr>
          <w:rFonts w:ascii="Aptos" w:hAnsi="Aptos"/>
          <w:b/>
          <w:i w:val="0"/>
          <w:color w:val="9B7428"/>
          <w:sz w:val="19"/>
        </w:rPr>
        <w:t>FINANCIAL FOUNDATION | OPERATING TOOL</w:t>
      </w:r>
    </w:p>
    <w:p>
      <w:pPr>
        <w:spacing w:after="40"/>
        <w:widowControl w:val="1"/>
      </w:pPr>
      <w:r>
        <w:rPr>
          <w:rFonts w:ascii="Aptos Display" w:hAnsi="Aptos Display"/>
          <w:b/>
          <w:i w:val="0"/>
          <w:color w:val="0B2545"/>
          <w:sz w:val="40"/>
        </w:rPr>
        <w:t>Account &amp; Category Mapping Worksheet</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Tool ID</w:t>
            </w:r>
          </w:p>
        </w:tc>
        <w:tc>
          <w:tcPr>
            <w:tcW w:type="dxa" w:w="3180"/>
            <w:tcMar>
              <w:top w:w="35" w:type="dxa"/>
              <w:start w:w="90" w:type="dxa"/>
              <w:bottom w:w="35" w:type="dxa"/>
              <w:end w:w="90" w:type="dxa"/>
            </w:tcMar>
          </w:tcPr>
          <w:p>
            <w:pPr>
              <w:spacing w:after="0"/>
            </w:pPr>
            <w:r>
              <w:rPr>
                <w:rFonts w:ascii="Aptos" w:hAnsi="Aptos"/>
                <w:b/>
                <w:i w:val="0"/>
                <w:color w:val="0B2545"/>
                <w:sz w:val="17"/>
              </w:rPr>
              <w:t>GRV-P02</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Owner</w:t>
            </w:r>
          </w:p>
        </w:tc>
        <w:tc>
          <w:tcPr>
            <w:tcW w:type="dxa" w:w="3180"/>
            <w:tcMar>
              <w:top w:w="35" w:type="dxa"/>
              <w:start w:w="90" w:type="dxa"/>
              <w:bottom w:w="35" w:type="dxa"/>
              <w:end w:w="90" w:type="dxa"/>
            </w:tcMar>
          </w:tcPr>
          <w:p>
            <w:pPr>
              <w:spacing w:after="0"/>
            </w:pPr>
            <w:r>
              <w:rPr>
                <w:rFonts w:ascii="Aptos" w:hAnsi="Aptos"/>
                <w:b w:val="0"/>
                <w:i w:val="0"/>
                <w:color w:val="0B2545"/>
                <w:sz w:val="17"/>
              </w:rPr>
              <w:t>Finance Owner</w:t>
            </w:r>
          </w:p>
        </w:tc>
      </w:tr>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Category</w:t>
            </w:r>
          </w:p>
        </w:tc>
        <w:tc>
          <w:tcPr>
            <w:tcW w:type="dxa" w:w="3180"/>
            <w:tcMar>
              <w:top w:w="35" w:type="dxa"/>
              <w:start w:w="90" w:type="dxa"/>
              <w:bottom w:w="35" w:type="dxa"/>
              <w:end w:w="90" w:type="dxa"/>
            </w:tcMar>
          </w:tcPr>
          <w:p>
            <w:pPr>
              <w:spacing w:after="0"/>
            </w:pPr>
            <w:r>
              <w:rPr>
                <w:rFonts w:ascii="Aptos" w:hAnsi="Aptos"/>
                <w:b w:val="0"/>
                <w:i w:val="0"/>
                <w:color w:val="0B2545"/>
                <w:sz w:val="17"/>
              </w:rPr>
              <w:t>Financial Foundation</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Frequency</w:t>
            </w:r>
          </w:p>
        </w:tc>
        <w:tc>
          <w:tcPr>
            <w:tcW w:type="dxa" w:w="3180"/>
            <w:tcMar>
              <w:top w:w="35" w:type="dxa"/>
              <w:start w:w="90" w:type="dxa"/>
              <w:bottom w:w="35" w:type="dxa"/>
              <w:end w:w="90" w:type="dxa"/>
            </w:tcMar>
          </w:tcPr>
          <w:p>
            <w:pPr>
              <w:spacing w:after="0"/>
            </w:pPr>
            <w:r>
              <w:rPr>
                <w:rFonts w:ascii="Aptos" w:hAnsi="Aptos"/>
                <w:b w:val="0"/>
                <w:i w:val="0"/>
                <w:color w:val="0B2545"/>
                <w:sz w:val="17"/>
              </w:rPr>
              <w:t>At setup and change</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Maps POS, payroll, inventory, delivery, and accounting fields to one controlled management definition.</w:t>
      </w:r>
    </w:p>
    <w:p>
      <w:pPr>
        <w:spacing w:before="60" w:after="40"/>
        <w:widowControl w:val="1"/>
      </w:pPr>
      <w:r>
        <w:rPr>
          <w:rFonts w:ascii="Aptos" w:hAnsi="Aptos"/>
          <w:b/>
          <w:i w:val="0"/>
          <w:color w:val="9B7428"/>
          <w:sz w:val="18"/>
        </w:rPr>
        <w:t>SOURCE FIELD</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System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Report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Source field/account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Source sign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Period basis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Gross/net basis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GRAVITY MAPPING</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Gravity category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Variable/fixed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Controllable/noncontrollable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Channel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Department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Include/exclude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APPROVAL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Mapping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Effective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Prior mapping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Tie-out result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Approved by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Version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GRV-P02. State the period, source, definition, owner, and whether the result is preliminary or final. Do not alter official accounting records on this form.</w:t>
      </w:r>
    </w:p>
    <w:p>
      <w:pPr>
        <w:widowControl w:val="1"/>
      </w:pPr>
      <w:r>
        <w:br w:type="page"/>
      </w:r>
    </w:p>
    <w:p>
      <w:pPr>
        <w:spacing w:after="80"/>
        <w:jc w:val="left"/>
        <w:widowControl w:val="1"/>
      </w:pPr>
      <w:r>
        <w:rPr>
          <w:rFonts w:ascii="Aptos" w:hAnsi="Aptos"/>
          <w:b/>
          <w:i w:val="0"/>
          <w:color w:val="9B7428"/>
          <w:sz w:val="19"/>
        </w:rPr>
        <w:t>FINANCIAL FOUNDATION | OPERATING TOOL</w:t>
      </w:r>
    </w:p>
    <w:p>
      <w:pPr>
        <w:spacing w:after="40"/>
        <w:widowControl w:val="1"/>
      </w:pPr>
      <w:r>
        <w:rPr>
          <w:rFonts w:ascii="Aptos Display" w:hAnsi="Aptos Display"/>
          <w:b/>
          <w:i w:val="0"/>
          <w:color w:val="0B2545"/>
          <w:sz w:val="40"/>
        </w:rPr>
        <w:t>Weekly Profitability Snapshot</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Tool ID</w:t>
            </w:r>
          </w:p>
        </w:tc>
        <w:tc>
          <w:tcPr>
            <w:tcW w:type="dxa" w:w="3180"/>
            <w:tcMar>
              <w:top w:w="35" w:type="dxa"/>
              <w:start w:w="90" w:type="dxa"/>
              <w:bottom w:w="35" w:type="dxa"/>
              <w:end w:w="90" w:type="dxa"/>
            </w:tcMar>
          </w:tcPr>
          <w:p>
            <w:pPr>
              <w:spacing w:after="0"/>
            </w:pPr>
            <w:r>
              <w:rPr>
                <w:rFonts w:ascii="Aptos" w:hAnsi="Aptos"/>
                <w:b/>
                <w:i w:val="0"/>
                <w:color w:val="0B2545"/>
                <w:sz w:val="17"/>
              </w:rPr>
              <w:t>GRV-P03</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Owner</w:t>
            </w:r>
          </w:p>
        </w:tc>
        <w:tc>
          <w:tcPr>
            <w:tcW w:type="dxa" w:w="3180"/>
            <w:tcMar>
              <w:top w:w="35" w:type="dxa"/>
              <w:start w:w="90" w:type="dxa"/>
              <w:bottom w:w="35" w:type="dxa"/>
              <w:end w:w="90" w:type="dxa"/>
            </w:tcMar>
          </w:tcPr>
          <w:p>
            <w:pPr>
              <w:spacing w:after="0"/>
            </w:pPr>
            <w:r>
              <w:rPr>
                <w:rFonts w:ascii="Aptos" w:hAnsi="Aptos"/>
                <w:b w:val="0"/>
                <w:i w:val="0"/>
                <w:color w:val="0B2545"/>
                <w:sz w:val="17"/>
              </w:rPr>
              <w:t>GM</w:t>
            </w:r>
          </w:p>
        </w:tc>
      </w:tr>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Category</w:t>
            </w:r>
          </w:p>
        </w:tc>
        <w:tc>
          <w:tcPr>
            <w:tcW w:type="dxa" w:w="3180"/>
            <w:tcMar>
              <w:top w:w="35" w:type="dxa"/>
              <w:start w:w="90" w:type="dxa"/>
              <w:bottom w:w="35" w:type="dxa"/>
              <w:end w:w="90" w:type="dxa"/>
            </w:tcMar>
          </w:tcPr>
          <w:p>
            <w:pPr>
              <w:spacing w:after="0"/>
            </w:pPr>
            <w:r>
              <w:rPr>
                <w:rFonts w:ascii="Aptos" w:hAnsi="Aptos"/>
                <w:b w:val="0"/>
                <w:i w:val="0"/>
                <w:color w:val="0B2545"/>
                <w:sz w:val="17"/>
              </w:rPr>
              <w:t>Financial Foundation</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Frequency</w:t>
            </w:r>
          </w:p>
        </w:tc>
        <w:tc>
          <w:tcPr>
            <w:tcW w:type="dxa" w:w="3180"/>
            <w:tcMar>
              <w:top w:w="35" w:type="dxa"/>
              <w:start w:w="90" w:type="dxa"/>
              <w:bottom w:w="35" w:type="dxa"/>
              <w:end w:w="90" w:type="dxa"/>
            </w:tcMar>
          </w:tcPr>
          <w:p>
            <w:pPr>
              <w:spacing w:after="0"/>
            </w:pPr>
            <w:r>
              <w:rPr>
                <w:rFonts w:ascii="Aptos" w:hAnsi="Aptos"/>
                <w:b w:val="0"/>
                <w:i w:val="0"/>
                <w:color w:val="0B2545"/>
                <w:sz w:val="17"/>
              </w:rPr>
              <w:t>Weekly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Provides a fast, preliminary weekly view of sales, variable costs, contribution, labor, leakage, and actions.</w:t>
      </w:r>
    </w:p>
    <w:p>
      <w:pPr>
        <w:spacing w:before="60" w:after="40"/>
        <w:widowControl w:val="1"/>
      </w:pPr>
      <w:r>
        <w:rPr>
          <w:rFonts w:ascii="Aptos" w:hAnsi="Aptos"/>
          <w:b/>
          <w:i w:val="0"/>
          <w:color w:val="9B7428"/>
          <w:sz w:val="18"/>
        </w:rPr>
        <w:t>WEEK</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Week ending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Location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Prepared by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Data through</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Preliminary/final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Known missing data</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SNAPSHOT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Net sales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Guests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Average check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Food/beverage variable cost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Labor dollars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Delivery/transaction fees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Discounts/comps/refunds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Estimated contribution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DECISION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Largest favorable movement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Largest unfavorable movement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Primary cause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Immediate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GRV-P03. State the period, source, definition, owner, and whether the result is preliminary or final. Do not alter official accounting records on this form.</w:t>
      </w:r>
    </w:p>
    <w:p>
      <w:pPr>
        <w:widowControl w:val="1"/>
      </w:pPr>
      <w:r>
        <w:br w:type="page"/>
      </w:r>
    </w:p>
    <w:p>
      <w:pPr>
        <w:spacing w:after="80"/>
        <w:jc w:val="left"/>
        <w:widowControl w:val="1"/>
      </w:pPr>
      <w:r>
        <w:rPr>
          <w:rFonts w:ascii="Aptos" w:hAnsi="Aptos"/>
          <w:b/>
          <w:i w:val="0"/>
          <w:color w:val="9B7428"/>
          <w:sz w:val="19"/>
        </w:rPr>
        <w:t>FINANCIAL FOUNDATION | OPERATING TOOL</w:t>
      </w:r>
    </w:p>
    <w:p>
      <w:pPr>
        <w:spacing w:after="40"/>
        <w:widowControl w:val="1"/>
      </w:pPr>
      <w:r>
        <w:rPr>
          <w:rFonts w:ascii="Aptos Display" w:hAnsi="Aptos Display"/>
          <w:b/>
          <w:i w:val="0"/>
          <w:color w:val="0B2545"/>
          <w:sz w:val="40"/>
        </w:rPr>
        <w:t>Monthly Operating Statement Review</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Tool ID</w:t>
            </w:r>
          </w:p>
        </w:tc>
        <w:tc>
          <w:tcPr>
            <w:tcW w:type="dxa" w:w="3180"/>
            <w:tcMar>
              <w:top w:w="35" w:type="dxa"/>
              <w:start w:w="90" w:type="dxa"/>
              <w:bottom w:w="35" w:type="dxa"/>
              <w:end w:w="90" w:type="dxa"/>
            </w:tcMar>
          </w:tcPr>
          <w:p>
            <w:pPr>
              <w:spacing w:after="0"/>
            </w:pPr>
            <w:r>
              <w:rPr>
                <w:rFonts w:ascii="Aptos" w:hAnsi="Aptos"/>
                <w:b/>
                <w:i w:val="0"/>
                <w:color w:val="0B2545"/>
                <w:sz w:val="17"/>
              </w:rPr>
              <w:t>GRV-P04</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Owner</w:t>
            </w:r>
          </w:p>
        </w:tc>
        <w:tc>
          <w:tcPr>
            <w:tcW w:type="dxa" w:w="3180"/>
            <w:tcMar>
              <w:top w:w="35" w:type="dxa"/>
              <w:start w:w="90" w:type="dxa"/>
              <w:bottom w:w="35" w:type="dxa"/>
              <w:end w:w="90" w:type="dxa"/>
            </w:tcMar>
          </w:tcPr>
          <w:p>
            <w:pPr>
              <w:spacing w:after="0"/>
            </w:pPr>
            <w:r>
              <w:rPr>
                <w:rFonts w:ascii="Aptos" w:hAnsi="Aptos"/>
                <w:b w:val="0"/>
                <w:i w:val="0"/>
                <w:color w:val="0B2545"/>
                <w:sz w:val="17"/>
              </w:rPr>
              <w:t>Owner/GM</w:t>
            </w:r>
          </w:p>
        </w:tc>
      </w:tr>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Category</w:t>
            </w:r>
          </w:p>
        </w:tc>
        <w:tc>
          <w:tcPr>
            <w:tcW w:type="dxa" w:w="3180"/>
            <w:tcMar>
              <w:top w:w="35" w:type="dxa"/>
              <w:start w:w="90" w:type="dxa"/>
              <w:bottom w:w="35" w:type="dxa"/>
              <w:end w:w="90" w:type="dxa"/>
            </w:tcMar>
          </w:tcPr>
          <w:p>
            <w:pPr>
              <w:spacing w:after="0"/>
            </w:pPr>
            <w:r>
              <w:rPr>
                <w:rFonts w:ascii="Aptos" w:hAnsi="Aptos"/>
                <w:b w:val="0"/>
                <w:i w:val="0"/>
                <w:color w:val="0B2545"/>
                <w:sz w:val="17"/>
              </w:rPr>
              <w:t>Financial Foundation</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Frequency</w:t>
            </w:r>
          </w:p>
        </w:tc>
        <w:tc>
          <w:tcPr>
            <w:tcW w:type="dxa" w:w="3180"/>
            <w:tcMar>
              <w:top w:w="35" w:type="dxa"/>
              <w:start w:w="90" w:type="dxa"/>
              <w:bottom w:w="35" w:type="dxa"/>
              <w:end w:w="90" w:type="dxa"/>
            </w:tcMar>
          </w:tcPr>
          <w:p>
            <w:pPr>
              <w:spacing w:after="0"/>
            </w:pPr>
            <w:r>
              <w:rPr>
                <w:rFonts w:ascii="Aptos" w:hAnsi="Aptos"/>
                <w:b w:val="0"/>
                <w:i w:val="0"/>
                <w:color w:val="0B2545"/>
                <w:sz w:val="17"/>
              </w:rPr>
              <w:t>Monthly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Converts the closed operating statement into variances, drivers, questions, and owned decisions.</w:t>
      </w:r>
    </w:p>
    <w:p>
      <w:pPr>
        <w:spacing w:before="60" w:after="40"/>
        <w:widowControl w:val="1"/>
      </w:pPr>
      <w:r>
        <w:rPr>
          <w:rFonts w:ascii="Aptos" w:hAnsi="Aptos"/>
          <w:b/>
          <w:i w:val="0"/>
          <w:color w:val="9B7428"/>
          <w:sz w:val="18"/>
        </w:rPr>
        <w:t>STATEMENT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Month</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Location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Accounting close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Prepared by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Reviewed by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Version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PERFORMANCE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Net sales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Cost of sales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Gross profit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Labor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Controllable operating expense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Occupancy/fixed cost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Operating profit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Operating margin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VARIANCE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Versus budget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Versus prior period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Versus prior year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Primary price/volume/mix driver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One-time item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Reclassification needed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ACTION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Decision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Expected effect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GRV-P04. State the period, source, definition, owner, and whether the result is preliminary or final. Do not alter official accounting records on this form.</w:t>
      </w:r>
    </w:p>
    <w:p>
      <w:pPr>
        <w:widowControl w:val="1"/>
      </w:pPr>
      <w:r>
        <w:br w:type="page"/>
      </w:r>
    </w:p>
    <w:p>
      <w:pPr>
        <w:spacing w:after="80"/>
        <w:jc w:val="left"/>
        <w:widowControl w:val="1"/>
      </w:pPr>
      <w:r>
        <w:rPr>
          <w:rFonts w:ascii="Aptos" w:hAnsi="Aptos"/>
          <w:b/>
          <w:i w:val="0"/>
          <w:color w:val="9B7428"/>
          <w:sz w:val="19"/>
        </w:rPr>
        <w:t>FINANCIAL FOUNDATION | OPERATING TOOL</w:t>
      </w:r>
    </w:p>
    <w:p>
      <w:pPr>
        <w:spacing w:after="40"/>
        <w:widowControl w:val="1"/>
      </w:pPr>
      <w:r>
        <w:rPr>
          <w:rFonts w:ascii="Aptos Display" w:hAnsi="Aptos Display"/>
          <w:b/>
          <w:i w:val="0"/>
          <w:color w:val="0B2545"/>
          <w:sz w:val="40"/>
        </w:rPr>
        <w:t>Break-Even Sales Calculator</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Tool ID</w:t>
            </w:r>
          </w:p>
        </w:tc>
        <w:tc>
          <w:tcPr>
            <w:tcW w:type="dxa" w:w="3180"/>
            <w:tcMar>
              <w:top w:w="35" w:type="dxa"/>
              <w:start w:w="90" w:type="dxa"/>
              <w:bottom w:w="35" w:type="dxa"/>
              <w:end w:w="90" w:type="dxa"/>
            </w:tcMar>
          </w:tcPr>
          <w:p>
            <w:pPr>
              <w:spacing w:after="0"/>
            </w:pPr>
            <w:r>
              <w:rPr>
                <w:rFonts w:ascii="Aptos" w:hAnsi="Aptos"/>
                <w:b/>
                <w:i w:val="0"/>
                <w:color w:val="0B2545"/>
                <w:sz w:val="17"/>
              </w:rPr>
              <w:t>GRV-P05</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Owner</w:t>
            </w:r>
          </w:p>
        </w:tc>
        <w:tc>
          <w:tcPr>
            <w:tcW w:type="dxa" w:w="3180"/>
            <w:tcMar>
              <w:top w:w="35" w:type="dxa"/>
              <w:start w:w="90" w:type="dxa"/>
              <w:bottom w:w="35" w:type="dxa"/>
              <w:end w:w="90" w:type="dxa"/>
            </w:tcMar>
          </w:tcPr>
          <w:p>
            <w:pPr>
              <w:spacing w:after="0"/>
            </w:pPr>
            <w:r>
              <w:rPr>
                <w:rFonts w:ascii="Aptos" w:hAnsi="Aptos"/>
                <w:b w:val="0"/>
                <w:i w:val="0"/>
                <w:color w:val="0B2545"/>
                <w:sz w:val="17"/>
              </w:rPr>
              <w:t>Owner/Finance Owner</w:t>
            </w:r>
          </w:p>
        </w:tc>
      </w:tr>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Category</w:t>
            </w:r>
          </w:p>
        </w:tc>
        <w:tc>
          <w:tcPr>
            <w:tcW w:type="dxa" w:w="3180"/>
            <w:tcMar>
              <w:top w:w="35" w:type="dxa"/>
              <w:start w:w="90" w:type="dxa"/>
              <w:bottom w:w="35" w:type="dxa"/>
              <w:end w:w="90" w:type="dxa"/>
            </w:tcMar>
          </w:tcPr>
          <w:p>
            <w:pPr>
              <w:spacing w:after="0"/>
            </w:pPr>
            <w:r>
              <w:rPr>
                <w:rFonts w:ascii="Aptos" w:hAnsi="Aptos"/>
                <w:b w:val="0"/>
                <w:i w:val="0"/>
                <w:color w:val="0B2545"/>
                <w:sz w:val="17"/>
              </w:rPr>
              <w:t>Financial Foundation</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Frequency</w:t>
            </w:r>
          </w:p>
        </w:tc>
        <w:tc>
          <w:tcPr>
            <w:tcW w:type="dxa" w:w="3180"/>
            <w:tcMar>
              <w:top w:w="35" w:type="dxa"/>
              <w:start w:w="90" w:type="dxa"/>
              <w:bottom w:w="35" w:type="dxa"/>
              <w:end w:w="90" w:type="dxa"/>
            </w:tcMar>
          </w:tcPr>
          <w:p>
            <w:pPr>
              <w:spacing w:after="0"/>
            </w:pPr>
            <w:r>
              <w:rPr>
                <w:rFonts w:ascii="Aptos" w:hAnsi="Aptos"/>
                <w:b w:val="0"/>
                <w:i w:val="0"/>
                <w:color w:val="0B2545"/>
                <w:sz w:val="17"/>
              </w:rPr>
              <w:t>Monthly and before major change</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Estimates the sales level required to cover fixed costs at the restaurant's current contribution-margin ratio.</w:t>
      </w:r>
    </w:p>
    <w:p>
      <w:pPr>
        <w:spacing w:before="60" w:after="40"/>
        <w:widowControl w:val="1"/>
      </w:pPr>
      <w:r>
        <w:rPr>
          <w:rFonts w:ascii="Aptos" w:hAnsi="Aptos"/>
          <w:b/>
          <w:i w:val="0"/>
          <w:color w:val="9B7428"/>
          <w:sz w:val="18"/>
        </w:rPr>
        <w:t>INPUTS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Period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Net sales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Variable costs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Contribution margin dollars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Contribution margin ratio</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Fixed costs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CALCULATION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Break-even sales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Actual/forecast sales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Margin of safety dollars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Margin of safety percent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Target profit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Sales for target profit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DECISION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Input source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Known limitation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Sensitivity tested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Decision affected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Review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GRV-P05. State the period, source, definition, owner, and whether the result is preliminary or final. Do not alter official accounting records on this form.</w:t>
      </w:r>
    </w:p>
    <w:p>
      <w:pPr>
        <w:widowControl w:val="1"/>
      </w:pPr>
      <w:r>
        <w:br w:type="page"/>
      </w:r>
    </w:p>
    <w:p>
      <w:pPr>
        <w:spacing w:after="80"/>
        <w:jc w:val="left"/>
        <w:widowControl w:val="1"/>
      </w:pPr>
      <w:r>
        <w:rPr>
          <w:rFonts w:ascii="Aptos" w:hAnsi="Aptos"/>
          <w:b/>
          <w:i w:val="0"/>
          <w:color w:val="9B7428"/>
          <w:sz w:val="19"/>
        </w:rPr>
        <w:t>MENU PERFORMANCE | OPERATING TOOL</w:t>
      </w:r>
    </w:p>
    <w:p>
      <w:pPr>
        <w:spacing w:after="40"/>
        <w:widowControl w:val="1"/>
      </w:pPr>
      <w:r>
        <w:rPr>
          <w:rFonts w:ascii="Aptos Display" w:hAnsi="Aptos Display"/>
          <w:b/>
          <w:i w:val="0"/>
          <w:color w:val="0B2545"/>
          <w:sz w:val="40"/>
        </w:rPr>
        <w:t>Recipe Cost Input Verification</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Tool ID</w:t>
            </w:r>
          </w:p>
        </w:tc>
        <w:tc>
          <w:tcPr>
            <w:tcW w:type="dxa" w:w="3180"/>
            <w:tcMar>
              <w:top w:w="35" w:type="dxa"/>
              <w:start w:w="90" w:type="dxa"/>
              <w:bottom w:w="35" w:type="dxa"/>
              <w:end w:w="90" w:type="dxa"/>
            </w:tcMar>
          </w:tcPr>
          <w:p>
            <w:pPr>
              <w:spacing w:after="0"/>
            </w:pPr>
            <w:r>
              <w:rPr>
                <w:rFonts w:ascii="Aptos" w:hAnsi="Aptos"/>
                <w:b/>
                <w:i w:val="0"/>
                <w:color w:val="0B2545"/>
                <w:sz w:val="17"/>
              </w:rPr>
              <w:t>GRV-P06</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Owner</w:t>
            </w:r>
          </w:p>
        </w:tc>
        <w:tc>
          <w:tcPr>
            <w:tcW w:type="dxa" w:w="3180"/>
            <w:tcMar>
              <w:top w:w="35" w:type="dxa"/>
              <w:start w:w="90" w:type="dxa"/>
              <w:bottom w:w="35" w:type="dxa"/>
              <w:end w:w="90" w:type="dxa"/>
            </w:tcMar>
          </w:tcPr>
          <w:p>
            <w:pPr>
              <w:spacing w:after="0"/>
            </w:pPr>
            <w:r>
              <w:rPr>
                <w:rFonts w:ascii="Aptos" w:hAnsi="Aptos"/>
                <w:b w:val="0"/>
                <w:i w:val="0"/>
                <w:color w:val="0B2545"/>
                <w:sz w:val="17"/>
              </w:rPr>
              <w:t>Chef/Cost Owner</w:t>
            </w:r>
          </w:p>
        </w:tc>
      </w:tr>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Category</w:t>
            </w:r>
          </w:p>
        </w:tc>
        <w:tc>
          <w:tcPr>
            <w:tcW w:type="dxa" w:w="3180"/>
            <w:tcMar>
              <w:top w:w="35" w:type="dxa"/>
              <w:start w:w="90" w:type="dxa"/>
              <w:bottom w:w="35" w:type="dxa"/>
              <w:end w:w="90" w:type="dxa"/>
            </w:tcMar>
          </w:tcPr>
          <w:p>
            <w:pPr>
              <w:spacing w:after="0"/>
            </w:pPr>
            <w:r>
              <w:rPr>
                <w:rFonts w:ascii="Aptos" w:hAnsi="Aptos"/>
                <w:b w:val="0"/>
                <w:i w:val="0"/>
                <w:color w:val="0B2545"/>
                <w:sz w:val="17"/>
              </w:rPr>
              <w:t>Menu Performance</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Frequency</w:t>
            </w:r>
          </w:p>
        </w:tc>
        <w:tc>
          <w:tcPr>
            <w:tcW w:type="dxa" w:w="3180"/>
            <w:tcMar>
              <w:top w:w="35" w:type="dxa"/>
              <w:start w:w="90" w:type="dxa"/>
              <w:bottom w:w="35" w:type="dxa"/>
              <w:end w:w="90" w:type="dxa"/>
            </w:tcMar>
          </w:tcPr>
          <w:p>
            <w:pPr>
              <w:spacing w:after="0"/>
            </w:pPr>
            <w:r>
              <w:rPr>
                <w:rFonts w:ascii="Aptos" w:hAnsi="Aptos"/>
                <w:b w:val="0"/>
                <w:i w:val="0"/>
                <w:color w:val="0B2545"/>
                <w:sz w:val="17"/>
              </w:rPr>
              <w:t>Monthly and at recipe change</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Verifies that current recipe cost and yield inputs from GRV-F or the inventory system are ready for menu analysis.</w:t>
      </w:r>
    </w:p>
    <w:p>
      <w:pPr>
        <w:spacing w:before="60" w:after="40"/>
        <w:widowControl w:val="1"/>
      </w:pPr>
      <w:r>
        <w:rPr>
          <w:rFonts w:ascii="Aptos" w:hAnsi="Aptos"/>
          <w:b/>
          <w:i w:val="0"/>
          <w:color w:val="9B7428"/>
          <w:sz w:val="18"/>
        </w:rPr>
        <w:t>ITEM</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Menu item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Menu item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Category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Recipe version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Selling unit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Effective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COST INPUT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Recipe cost source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Ingredient cost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Batch yield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Portion yield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Packaging cost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Other per-item variable cost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VERIFICATION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GRV-F/inventory record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Yield observed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Portion audit current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Cost tie-out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Verified by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verification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GRV-P06. State the period, source, definition, owner, and whether the result is preliminary or final. Do not alter official accounting records on this form.</w:t>
      </w:r>
    </w:p>
    <w:p>
      <w:pPr>
        <w:widowControl w:val="1"/>
      </w:pPr>
      <w:r>
        <w:br w:type="page"/>
      </w:r>
    </w:p>
    <w:p>
      <w:pPr>
        <w:spacing w:after="80"/>
        <w:jc w:val="left"/>
        <w:widowControl w:val="1"/>
      </w:pPr>
      <w:r>
        <w:rPr>
          <w:rFonts w:ascii="Aptos" w:hAnsi="Aptos"/>
          <w:b/>
          <w:i w:val="0"/>
          <w:color w:val="9B7428"/>
          <w:sz w:val="19"/>
        </w:rPr>
        <w:t>MENU PERFORMANCE | OPERATING TOOL</w:t>
      </w:r>
    </w:p>
    <w:p>
      <w:pPr>
        <w:spacing w:after="40"/>
        <w:widowControl w:val="1"/>
      </w:pPr>
      <w:r>
        <w:rPr>
          <w:rFonts w:ascii="Aptos Display" w:hAnsi="Aptos Display"/>
          <w:b/>
          <w:i w:val="0"/>
          <w:color w:val="0B2545"/>
          <w:sz w:val="40"/>
        </w:rPr>
        <w:t>Menu Item Contribution Worksheet</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Tool ID</w:t>
            </w:r>
          </w:p>
        </w:tc>
        <w:tc>
          <w:tcPr>
            <w:tcW w:type="dxa" w:w="3180"/>
            <w:tcMar>
              <w:top w:w="35" w:type="dxa"/>
              <w:start w:w="90" w:type="dxa"/>
              <w:bottom w:w="35" w:type="dxa"/>
              <w:end w:w="90" w:type="dxa"/>
            </w:tcMar>
          </w:tcPr>
          <w:p>
            <w:pPr>
              <w:spacing w:after="0"/>
            </w:pPr>
            <w:r>
              <w:rPr>
                <w:rFonts w:ascii="Aptos" w:hAnsi="Aptos"/>
                <w:b/>
                <w:i w:val="0"/>
                <w:color w:val="0B2545"/>
                <w:sz w:val="17"/>
              </w:rPr>
              <w:t>GRV-P07</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Owner</w:t>
            </w:r>
          </w:p>
        </w:tc>
        <w:tc>
          <w:tcPr>
            <w:tcW w:type="dxa" w:w="3180"/>
            <w:tcMar>
              <w:top w:w="35" w:type="dxa"/>
              <w:start w:w="90" w:type="dxa"/>
              <w:bottom w:w="35" w:type="dxa"/>
              <w:end w:w="90" w:type="dxa"/>
            </w:tcMar>
          </w:tcPr>
          <w:p>
            <w:pPr>
              <w:spacing w:after="0"/>
            </w:pPr>
            <w:r>
              <w:rPr>
                <w:rFonts w:ascii="Aptos" w:hAnsi="Aptos"/>
                <w:b w:val="0"/>
                <w:i w:val="0"/>
                <w:color w:val="0B2545"/>
                <w:sz w:val="17"/>
              </w:rPr>
              <w:t>Chef/GM</w:t>
            </w:r>
          </w:p>
        </w:tc>
      </w:tr>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Category</w:t>
            </w:r>
          </w:p>
        </w:tc>
        <w:tc>
          <w:tcPr>
            <w:tcW w:type="dxa" w:w="3180"/>
            <w:tcMar>
              <w:top w:w="35" w:type="dxa"/>
              <w:start w:w="90" w:type="dxa"/>
              <w:bottom w:w="35" w:type="dxa"/>
              <w:end w:w="90" w:type="dxa"/>
            </w:tcMar>
          </w:tcPr>
          <w:p>
            <w:pPr>
              <w:spacing w:after="0"/>
            </w:pPr>
            <w:r>
              <w:rPr>
                <w:rFonts w:ascii="Aptos" w:hAnsi="Aptos"/>
                <w:b w:val="0"/>
                <w:i w:val="0"/>
                <w:color w:val="0B2545"/>
                <w:sz w:val="17"/>
              </w:rPr>
              <w:t>Menu Performance</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Frequency</w:t>
            </w:r>
          </w:p>
        </w:tc>
        <w:tc>
          <w:tcPr>
            <w:tcW w:type="dxa" w:w="3180"/>
            <w:tcMar>
              <w:top w:w="35" w:type="dxa"/>
              <w:start w:w="90" w:type="dxa"/>
              <w:bottom w:w="35" w:type="dxa"/>
              <w:end w:w="90" w:type="dxa"/>
            </w:tcMar>
          </w:tcPr>
          <w:p>
            <w:pPr>
              <w:spacing w:after="0"/>
            </w:pPr>
            <w:r>
              <w:rPr>
                <w:rFonts w:ascii="Aptos" w:hAnsi="Aptos"/>
                <w:b w:val="0"/>
                <w:i w:val="0"/>
                <w:color w:val="0B2545"/>
                <w:sz w:val="17"/>
              </w:rPr>
              <w:t>Monthly and at price change</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Calculates item selling price, variable item cost, contribution margin dollars, and contribution margin ratio.</w:t>
      </w:r>
    </w:p>
    <w:p>
      <w:pPr>
        <w:spacing w:before="60" w:after="40"/>
        <w:widowControl w:val="1"/>
      </w:pPr>
      <w:r>
        <w:rPr>
          <w:rFonts w:ascii="Aptos" w:hAnsi="Aptos"/>
          <w:b/>
          <w:i w:val="0"/>
          <w:color w:val="9B7428"/>
          <w:sz w:val="18"/>
        </w:rPr>
        <w:t>ITEM</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Menu item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Item/category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Channel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Selling price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Taxes/fees excluded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Units sold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VARIABLE COST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Recipe/food cost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Packaging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Channel fee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Per-item promo</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Other variable cost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Total variable cost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OUTPUT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Contribution per item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Contribution margin ratio</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Period contribution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Restaurant target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Gap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Decision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GRV-P07. State the period, source, definition, owner, and whether the result is preliminary or final. Do not alter official accounting records on this form.</w:t>
      </w:r>
    </w:p>
    <w:p>
      <w:pPr>
        <w:widowControl w:val="1"/>
      </w:pPr>
      <w:r>
        <w:br w:type="page"/>
      </w:r>
    </w:p>
    <w:p>
      <w:pPr>
        <w:spacing w:after="80"/>
        <w:jc w:val="left"/>
        <w:widowControl w:val="1"/>
      </w:pPr>
      <w:r>
        <w:rPr>
          <w:rFonts w:ascii="Aptos" w:hAnsi="Aptos"/>
          <w:b/>
          <w:i w:val="0"/>
          <w:color w:val="9B7428"/>
          <w:sz w:val="19"/>
        </w:rPr>
        <w:t>MENU PERFORMANCE | OPERATING TOOL</w:t>
      </w:r>
    </w:p>
    <w:p>
      <w:pPr>
        <w:spacing w:after="40"/>
        <w:widowControl w:val="1"/>
      </w:pPr>
      <w:r>
        <w:rPr>
          <w:rFonts w:ascii="Aptos Display" w:hAnsi="Aptos Display"/>
          <w:b/>
          <w:i w:val="0"/>
          <w:color w:val="0B2545"/>
          <w:sz w:val="40"/>
        </w:rPr>
        <w:t>Menu Sales Mix Tracker</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Tool ID</w:t>
            </w:r>
          </w:p>
        </w:tc>
        <w:tc>
          <w:tcPr>
            <w:tcW w:type="dxa" w:w="3180"/>
            <w:tcMar>
              <w:top w:w="35" w:type="dxa"/>
              <w:start w:w="90" w:type="dxa"/>
              <w:bottom w:w="35" w:type="dxa"/>
              <w:end w:w="90" w:type="dxa"/>
            </w:tcMar>
          </w:tcPr>
          <w:p>
            <w:pPr>
              <w:spacing w:after="0"/>
            </w:pPr>
            <w:r>
              <w:rPr>
                <w:rFonts w:ascii="Aptos" w:hAnsi="Aptos"/>
                <w:b/>
                <w:i w:val="0"/>
                <w:color w:val="0B2545"/>
                <w:sz w:val="17"/>
              </w:rPr>
              <w:t>GRV-P08</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Owner</w:t>
            </w:r>
          </w:p>
        </w:tc>
        <w:tc>
          <w:tcPr>
            <w:tcW w:type="dxa" w:w="3180"/>
            <w:tcMar>
              <w:top w:w="35" w:type="dxa"/>
              <w:start w:w="90" w:type="dxa"/>
              <w:bottom w:w="35" w:type="dxa"/>
              <w:end w:w="90" w:type="dxa"/>
            </w:tcMar>
          </w:tcPr>
          <w:p>
            <w:pPr>
              <w:spacing w:after="0"/>
            </w:pPr>
            <w:r>
              <w:rPr>
                <w:rFonts w:ascii="Aptos" w:hAnsi="Aptos"/>
                <w:b w:val="0"/>
                <w:i w:val="0"/>
                <w:color w:val="0B2545"/>
                <w:sz w:val="17"/>
              </w:rPr>
              <w:t>GM</w:t>
            </w:r>
          </w:p>
        </w:tc>
      </w:tr>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Category</w:t>
            </w:r>
          </w:p>
        </w:tc>
        <w:tc>
          <w:tcPr>
            <w:tcW w:type="dxa" w:w="3180"/>
            <w:tcMar>
              <w:top w:w="35" w:type="dxa"/>
              <w:start w:w="90" w:type="dxa"/>
              <w:bottom w:w="35" w:type="dxa"/>
              <w:end w:w="90" w:type="dxa"/>
            </w:tcMar>
          </w:tcPr>
          <w:p>
            <w:pPr>
              <w:spacing w:after="0"/>
            </w:pPr>
            <w:r>
              <w:rPr>
                <w:rFonts w:ascii="Aptos" w:hAnsi="Aptos"/>
                <w:b w:val="0"/>
                <w:i w:val="0"/>
                <w:color w:val="0B2545"/>
                <w:sz w:val="17"/>
              </w:rPr>
              <w:t>Menu Performance</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Frequency</w:t>
            </w:r>
          </w:p>
        </w:tc>
        <w:tc>
          <w:tcPr>
            <w:tcW w:type="dxa" w:w="3180"/>
            <w:tcMar>
              <w:top w:w="35" w:type="dxa"/>
              <w:start w:w="90" w:type="dxa"/>
              <w:bottom w:w="35" w:type="dxa"/>
              <w:end w:w="90" w:type="dxa"/>
            </w:tcMar>
          </w:tcPr>
          <w:p>
            <w:pPr>
              <w:spacing w:after="0"/>
            </w:pPr>
            <w:r>
              <w:rPr>
                <w:rFonts w:ascii="Aptos" w:hAnsi="Aptos"/>
                <w:b w:val="0"/>
                <w:i w:val="0"/>
                <w:color w:val="0B2545"/>
                <w:sz w:val="17"/>
              </w:rPr>
              <w:t>Monthly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Measures item units and sales mix using one defined period and category basis.</w:t>
      </w:r>
    </w:p>
    <w:p>
      <w:pPr>
        <w:spacing w:before="60" w:after="40"/>
        <w:widowControl w:val="1"/>
      </w:pPr>
      <w:r>
        <w:rPr>
          <w:rFonts w:ascii="Aptos" w:hAnsi="Aptos"/>
          <w:b/>
          <w:i w:val="0"/>
          <w:color w:val="9B7428"/>
          <w:sz w:val="18"/>
        </w:rPr>
        <w:t>PERIOD</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Start/end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Category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Channel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POS report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Total units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Total net sales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ITEM MIX</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Item ID/name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Units sold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Unit mix percent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Net sales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Sales mix percent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Rank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CONTEXT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Unavailable days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Feature/promotion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Price change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Menu placement change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Data exception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GRV-P08. State the period, source, definition, owner, and whether the result is preliminary or final. Do not alter official accounting records on this form.</w:t>
      </w:r>
    </w:p>
    <w:p>
      <w:pPr>
        <w:widowControl w:val="1"/>
      </w:pPr>
      <w:r>
        <w:br w:type="page"/>
      </w:r>
    </w:p>
    <w:p>
      <w:pPr>
        <w:spacing w:after="80"/>
        <w:jc w:val="left"/>
        <w:widowControl w:val="1"/>
      </w:pPr>
      <w:r>
        <w:rPr>
          <w:rFonts w:ascii="Aptos" w:hAnsi="Aptos"/>
          <w:b/>
          <w:i w:val="0"/>
          <w:color w:val="9B7428"/>
          <w:sz w:val="19"/>
        </w:rPr>
        <w:t>MENU PERFORMANCE | OPERATING TOOL</w:t>
      </w:r>
    </w:p>
    <w:p>
      <w:pPr>
        <w:spacing w:after="40"/>
        <w:widowControl w:val="1"/>
      </w:pPr>
      <w:r>
        <w:rPr>
          <w:rFonts w:ascii="Aptos Display" w:hAnsi="Aptos Display"/>
          <w:b/>
          <w:i w:val="0"/>
          <w:color w:val="0B2545"/>
          <w:sz w:val="40"/>
        </w:rPr>
        <w:t>Menu Engineering Classification Matrix</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Tool ID</w:t>
            </w:r>
          </w:p>
        </w:tc>
        <w:tc>
          <w:tcPr>
            <w:tcW w:type="dxa" w:w="3180"/>
            <w:tcMar>
              <w:top w:w="35" w:type="dxa"/>
              <w:start w:w="90" w:type="dxa"/>
              <w:bottom w:w="35" w:type="dxa"/>
              <w:end w:w="90" w:type="dxa"/>
            </w:tcMar>
          </w:tcPr>
          <w:p>
            <w:pPr>
              <w:spacing w:after="0"/>
            </w:pPr>
            <w:r>
              <w:rPr>
                <w:rFonts w:ascii="Aptos" w:hAnsi="Aptos"/>
                <w:b/>
                <w:i w:val="0"/>
                <w:color w:val="0B2545"/>
                <w:sz w:val="17"/>
              </w:rPr>
              <w:t>GRV-P09</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Owner</w:t>
            </w:r>
          </w:p>
        </w:tc>
        <w:tc>
          <w:tcPr>
            <w:tcW w:type="dxa" w:w="3180"/>
            <w:tcMar>
              <w:top w:w="35" w:type="dxa"/>
              <w:start w:w="90" w:type="dxa"/>
              <w:bottom w:w="35" w:type="dxa"/>
              <w:end w:w="90" w:type="dxa"/>
            </w:tcMar>
          </w:tcPr>
          <w:p>
            <w:pPr>
              <w:spacing w:after="0"/>
            </w:pPr>
            <w:r>
              <w:rPr>
                <w:rFonts w:ascii="Aptos" w:hAnsi="Aptos"/>
                <w:b w:val="0"/>
                <w:i w:val="0"/>
                <w:color w:val="0B2545"/>
                <w:sz w:val="17"/>
              </w:rPr>
              <w:t>GM/Chef</w:t>
            </w:r>
          </w:p>
        </w:tc>
      </w:tr>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Category</w:t>
            </w:r>
          </w:p>
        </w:tc>
        <w:tc>
          <w:tcPr>
            <w:tcW w:type="dxa" w:w="3180"/>
            <w:tcMar>
              <w:top w:w="35" w:type="dxa"/>
              <w:start w:w="90" w:type="dxa"/>
              <w:bottom w:w="35" w:type="dxa"/>
              <w:end w:w="90" w:type="dxa"/>
            </w:tcMar>
          </w:tcPr>
          <w:p>
            <w:pPr>
              <w:spacing w:after="0"/>
            </w:pPr>
            <w:r>
              <w:rPr>
                <w:rFonts w:ascii="Aptos" w:hAnsi="Aptos"/>
                <w:b w:val="0"/>
                <w:i w:val="0"/>
                <w:color w:val="0B2545"/>
                <w:sz w:val="17"/>
              </w:rPr>
              <w:t>Menu Performance</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Frequency</w:t>
            </w:r>
          </w:p>
        </w:tc>
        <w:tc>
          <w:tcPr>
            <w:tcW w:type="dxa" w:w="3180"/>
            <w:tcMar>
              <w:top w:w="35" w:type="dxa"/>
              <w:start w:w="90" w:type="dxa"/>
              <w:bottom w:w="35" w:type="dxa"/>
              <w:end w:w="90" w:type="dxa"/>
            </w:tcMar>
          </w:tcPr>
          <w:p>
            <w:pPr>
              <w:spacing w:after="0"/>
            </w:pPr>
            <w:r>
              <w:rPr>
                <w:rFonts w:ascii="Aptos" w:hAnsi="Aptos"/>
                <w:b w:val="0"/>
                <w:i w:val="0"/>
                <w:color w:val="0B2545"/>
                <w:sz w:val="17"/>
              </w:rPr>
              <w:t>Monthly or quarterly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Classifies items by relative popularity and contribution using documented restaurant-specific thresholds.</w:t>
      </w:r>
    </w:p>
    <w:p>
      <w:pPr>
        <w:spacing w:before="60" w:after="40"/>
        <w:widowControl w:val="1"/>
      </w:pPr>
      <w:r>
        <w:rPr>
          <w:rFonts w:ascii="Aptos" w:hAnsi="Aptos"/>
          <w:b/>
          <w:i w:val="0"/>
          <w:color w:val="9B7428"/>
          <w:sz w:val="18"/>
        </w:rPr>
        <w:t>METHOD</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Period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Category set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Popularity measure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Popularity threshold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Contribution measure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Contribution threshold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CLASSIFICATION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Item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Units/mix</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Contribution/item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High/low popularity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High/low contribution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Classification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DECISION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Protect/feature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Reprice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Redesign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Relocate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Remove/test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Retest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GRV-P09. State the period, source, definition, owner, and whether the result is preliminary or final. Do not alter official accounting records on this form.</w:t>
      </w:r>
    </w:p>
    <w:p>
      <w:pPr>
        <w:widowControl w:val="1"/>
      </w:pPr>
      <w:r>
        <w:br w:type="page"/>
      </w:r>
    </w:p>
    <w:p>
      <w:pPr>
        <w:spacing w:after="80"/>
        <w:jc w:val="left"/>
        <w:widowControl w:val="1"/>
      </w:pPr>
      <w:r>
        <w:rPr>
          <w:rFonts w:ascii="Aptos" w:hAnsi="Aptos"/>
          <w:b/>
          <w:i w:val="0"/>
          <w:color w:val="9B7428"/>
          <w:sz w:val="19"/>
        </w:rPr>
        <w:t>MENU PERFORMANCE | OPERATING TOOL</w:t>
      </w:r>
    </w:p>
    <w:p>
      <w:pPr>
        <w:spacing w:after="40"/>
        <w:widowControl w:val="1"/>
      </w:pPr>
      <w:r>
        <w:rPr>
          <w:rFonts w:ascii="Aptos Display" w:hAnsi="Aptos Display"/>
          <w:b/>
          <w:i w:val="0"/>
          <w:color w:val="0B2545"/>
          <w:sz w:val="40"/>
        </w:rPr>
        <w:t>Menu Price Change Decision Worksheet</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Tool ID</w:t>
            </w:r>
          </w:p>
        </w:tc>
        <w:tc>
          <w:tcPr>
            <w:tcW w:type="dxa" w:w="3180"/>
            <w:tcMar>
              <w:top w:w="35" w:type="dxa"/>
              <w:start w:w="90" w:type="dxa"/>
              <w:bottom w:w="35" w:type="dxa"/>
              <w:end w:w="90" w:type="dxa"/>
            </w:tcMar>
          </w:tcPr>
          <w:p>
            <w:pPr>
              <w:spacing w:after="0"/>
            </w:pPr>
            <w:r>
              <w:rPr>
                <w:rFonts w:ascii="Aptos" w:hAnsi="Aptos"/>
                <w:b/>
                <w:i w:val="0"/>
                <w:color w:val="0B2545"/>
                <w:sz w:val="17"/>
              </w:rPr>
              <w:t>GRV-P10</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Owner</w:t>
            </w:r>
          </w:p>
        </w:tc>
        <w:tc>
          <w:tcPr>
            <w:tcW w:type="dxa" w:w="3180"/>
            <w:tcMar>
              <w:top w:w="35" w:type="dxa"/>
              <w:start w:w="90" w:type="dxa"/>
              <w:bottom w:w="35" w:type="dxa"/>
              <w:end w:w="90" w:type="dxa"/>
            </w:tcMar>
          </w:tcPr>
          <w:p>
            <w:pPr>
              <w:spacing w:after="0"/>
            </w:pPr>
            <w:r>
              <w:rPr>
                <w:rFonts w:ascii="Aptos" w:hAnsi="Aptos"/>
                <w:b w:val="0"/>
                <w:i w:val="0"/>
                <w:color w:val="0B2545"/>
                <w:sz w:val="17"/>
              </w:rPr>
              <w:t>Owner/GM</w:t>
            </w:r>
          </w:p>
        </w:tc>
      </w:tr>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Category</w:t>
            </w:r>
          </w:p>
        </w:tc>
        <w:tc>
          <w:tcPr>
            <w:tcW w:type="dxa" w:w="3180"/>
            <w:tcMar>
              <w:top w:w="35" w:type="dxa"/>
              <w:start w:w="90" w:type="dxa"/>
              <w:bottom w:w="35" w:type="dxa"/>
              <w:end w:w="90" w:type="dxa"/>
            </w:tcMar>
          </w:tcPr>
          <w:p>
            <w:pPr>
              <w:spacing w:after="0"/>
            </w:pPr>
            <w:r>
              <w:rPr>
                <w:rFonts w:ascii="Aptos" w:hAnsi="Aptos"/>
                <w:b w:val="0"/>
                <w:i w:val="0"/>
                <w:color w:val="0B2545"/>
                <w:sz w:val="17"/>
              </w:rPr>
              <w:t>Menu Performance</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Frequency</w:t>
            </w:r>
          </w:p>
        </w:tc>
        <w:tc>
          <w:tcPr>
            <w:tcW w:type="dxa" w:w="3180"/>
            <w:tcMar>
              <w:top w:w="35" w:type="dxa"/>
              <w:start w:w="90" w:type="dxa"/>
              <w:bottom w:w="35" w:type="dxa"/>
              <w:end w:w="90" w:type="dxa"/>
            </w:tcMar>
          </w:tcPr>
          <w:p>
            <w:pPr>
              <w:spacing w:after="0"/>
            </w:pPr>
            <w:r>
              <w:rPr>
                <w:rFonts w:ascii="Aptos" w:hAnsi="Aptos"/>
                <w:b w:val="0"/>
                <w:i w:val="0"/>
                <w:color w:val="0B2545"/>
                <w:sz w:val="17"/>
              </w:rPr>
              <w:t>Per proposed change</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Tests price changes against guest value, expected volume response, contribution, channel, and execution risk.</w:t>
      </w:r>
    </w:p>
    <w:p>
      <w:pPr>
        <w:spacing w:before="60" w:after="40"/>
        <w:widowControl w:val="1"/>
      </w:pPr>
      <w:r>
        <w:rPr>
          <w:rFonts w:ascii="Aptos" w:hAnsi="Aptos"/>
          <w:b/>
          <w:i w:val="0"/>
          <w:color w:val="9B7428"/>
          <w:sz w:val="18"/>
        </w:rPr>
        <w:t>PROPOSAL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Item/channel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Current price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Proposed price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Change percent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Effective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Decision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EVIDENCE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Current units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Current variable cost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Current contribution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Expected volume change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Expected new contribution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Guest/value 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RISKS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Competitor context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Menu/technology changes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Tax/fee disclosure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Employee training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Channel parity/contract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Stop/reverse rule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APPROVAL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Approved/rejected/test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Approved by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Test period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Metric</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Retest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Result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GRV-P10. State the period, source, definition, owner, and whether the result is preliminary or final. Do not alter official accounting records on this form.</w:t>
      </w:r>
    </w:p>
    <w:p>
      <w:pPr>
        <w:widowControl w:val="1"/>
      </w:pPr>
      <w:r>
        <w:br w:type="page"/>
      </w:r>
    </w:p>
    <w:p>
      <w:pPr>
        <w:spacing w:after="80"/>
        <w:jc w:val="left"/>
        <w:widowControl w:val="1"/>
      </w:pPr>
      <w:r>
        <w:rPr>
          <w:rFonts w:ascii="Aptos" w:hAnsi="Aptos"/>
          <w:b/>
          <w:i w:val="0"/>
          <w:color w:val="9B7428"/>
          <w:sz w:val="19"/>
        </w:rPr>
        <w:t>MENU PERFORMANCE | OPERATING TOOL</w:t>
      </w:r>
    </w:p>
    <w:p>
      <w:pPr>
        <w:spacing w:after="40"/>
        <w:widowControl w:val="1"/>
      </w:pPr>
      <w:r>
        <w:rPr>
          <w:rFonts w:ascii="Aptos Display" w:hAnsi="Aptos Display"/>
          <w:b/>
          <w:i w:val="0"/>
          <w:color w:val="0B2545"/>
          <w:sz w:val="40"/>
        </w:rPr>
        <w:t>Menu Item Action &amp; Retest Log</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Tool ID</w:t>
            </w:r>
          </w:p>
        </w:tc>
        <w:tc>
          <w:tcPr>
            <w:tcW w:type="dxa" w:w="3180"/>
            <w:tcMar>
              <w:top w:w="35" w:type="dxa"/>
              <w:start w:w="90" w:type="dxa"/>
              <w:bottom w:w="35" w:type="dxa"/>
              <w:end w:w="90" w:type="dxa"/>
            </w:tcMar>
          </w:tcPr>
          <w:p>
            <w:pPr>
              <w:spacing w:after="0"/>
            </w:pPr>
            <w:r>
              <w:rPr>
                <w:rFonts w:ascii="Aptos" w:hAnsi="Aptos"/>
                <w:b/>
                <w:i w:val="0"/>
                <w:color w:val="0B2545"/>
                <w:sz w:val="17"/>
              </w:rPr>
              <w:t>GRV-P11</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Owner</w:t>
            </w:r>
          </w:p>
        </w:tc>
        <w:tc>
          <w:tcPr>
            <w:tcW w:type="dxa" w:w="3180"/>
            <w:tcMar>
              <w:top w:w="35" w:type="dxa"/>
              <w:start w:w="90" w:type="dxa"/>
              <w:bottom w:w="35" w:type="dxa"/>
              <w:end w:w="90" w:type="dxa"/>
            </w:tcMar>
          </w:tcPr>
          <w:p>
            <w:pPr>
              <w:spacing w:after="0"/>
            </w:pPr>
            <w:r>
              <w:rPr>
                <w:rFonts w:ascii="Aptos" w:hAnsi="Aptos"/>
                <w:b w:val="0"/>
                <w:i w:val="0"/>
                <w:color w:val="0B2545"/>
                <w:sz w:val="17"/>
              </w:rPr>
              <w:t>GM/Chef</w:t>
            </w:r>
          </w:p>
        </w:tc>
      </w:tr>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Category</w:t>
            </w:r>
          </w:p>
        </w:tc>
        <w:tc>
          <w:tcPr>
            <w:tcW w:type="dxa" w:w="3180"/>
            <w:tcMar>
              <w:top w:w="35" w:type="dxa"/>
              <w:start w:w="90" w:type="dxa"/>
              <w:bottom w:w="35" w:type="dxa"/>
              <w:end w:w="90" w:type="dxa"/>
            </w:tcMar>
          </w:tcPr>
          <w:p>
            <w:pPr>
              <w:spacing w:after="0"/>
            </w:pPr>
            <w:r>
              <w:rPr>
                <w:rFonts w:ascii="Aptos" w:hAnsi="Aptos"/>
                <w:b w:val="0"/>
                <w:i w:val="0"/>
                <w:color w:val="0B2545"/>
                <w:sz w:val="17"/>
              </w:rPr>
              <w:t>Menu Performance</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Frequency</w:t>
            </w:r>
          </w:p>
        </w:tc>
        <w:tc>
          <w:tcPr>
            <w:tcW w:type="dxa" w:w="3180"/>
            <w:tcMar>
              <w:top w:w="35" w:type="dxa"/>
              <w:start w:w="90" w:type="dxa"/>
              <w:bottom w:w="35" w:type="dxa"/>
              <w:end w:w="90" w:type="dxa"/>
            </w:tcMar>
          </w:tcPr>
          <w:p>
            <w:pPr>
              <w:spacing w:after="0"/>
            </w:pPr>
            <w:r>
              <w:rPr>
                <w:rFonts w:ascii="Aptos" w:hAnsi="Aptos"/>
                <w:b w:val="0"/>
                <w:i w:val="0"/>
                <w:color w:val="0B2545"/>
                <w:sz w:val="17"/>
              </w:rPr>
              <w:t>Monthly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Assigns keep, feature, reprice, redesign, relocate, retrain, or remove decisions and verifies the next result.</w:t>
      </w:r>
    </w:p>
    <w:p>
      <w:pPr>
        <w:spacing w:before="60" w:after="40"/>
        <w:widowControl w:val="1"/>
      </w:pPr>
      <w:r>
        <w:rPr>
          <w:rFonts w:ascii="Aptos" w:hAnsi="Aptos"/>
          <w:b/>
          <w:i w:val="0"/>
          <w:color w:val="9B7428"/>
          <w:sz w:val="18"/>
        </w:rPr>
        <w:t>ITEM DECISION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Item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Classification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Problem/opportunity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Decision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EXECUTION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Recipe/portion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Description/photo</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Placement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Training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Launch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RETEST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Baseline period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Retest period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Units change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Contribution change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Guest/operations effect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Keep/change/stop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GRV-P11. State the period, source, definition, owner, and whether the result is preliminary or final. Do not alter official accounting records on this form.</w:t>
      </w:r>
    </w:p>
    <w:p>
      <w:pPr>
        <w:widowControl w:val="1"/>
      </w:pPr>
      <w:r>
        <w:br w:type="page"/>
      </w:r>
    </w:p>
    <w:p>
      <w:pPr>
        <w:spacing w:after="80"/>
        <w:jc w:val="left"/>
        <w:widowControl w:val="1"/>
      </w:pPr>
      <w:r>
        <w:rPr>
          <w:rFonts w:ascii="Aptos" w:hAnsi="Aptos"/>
          <w:b/>
          <w:i w:val="0"/>
          <w:color w:val="9B7428"/>
          <w:sz w:val="19"/>
        </w:rPr>
        <w:t>REVENUE &amp; DEMAND | OPERATING TOOL</w:t>
      </w:r>
    </w:p>
    <w:p>
      <w:pPr>
        <w:spacing w:after="40"/>
        <w:widowControl w:val="1"/>
      </w:pPr>
      <w:r>
        <w:rPr>
          <w:rFonts w:ascii="Aptos Display" w:hAnsi="Aptos Display"/>
          <w:b/>
          <w:i w:val="0"/>
          <w:color w:val="0B2545"/>
          <w:sz w:val="40"/>
        </w:rPr>
        <w:t>Daily Sales &amp; Guest Count Tracker</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Tool ID</w:t>
            </w:r>
          </w:p>
        </w:tc>
        <w:tc>
          <w:tcPr>
            <w:tcW w:type="dxa" w:w="3180"/>
            <w:tcMar>
              <w:top w:w="35" w:type="dxa"/>
              <w:start w:w="90" w:type="dxa"/>
              <w:bottom w:w="35" w:type="dxa"/>
              <w:end w:w="90" w:type="dxa"/>
            </w:tcMar>
          </w:tcPr>
          <w:p>
            <w:pPr>
              <w:spacing w:after="0"/>
            </w:pPr>
            <w:r>
              <w:rPr>
                <w:rFonts w:ascii="Aptos" w:hAnsi="Aptos"/>
                <w:b/>
                <w:i w:val="0"/>
                <w:color w:val="0B2545"/>
                <w:sz w:val="17"/>
              </w:rPr>
              <w:t>GRV-P12</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Owner</w:t>
            </w:r>
          </w:p>
        </w:tc>
        <w:tc>
          <w:tcPr>
            <w:tcW w:type="dxa" w:w="3180"/>
            <w:tcMar>
              <w:top w:w="35" w:type="dxa"/>
              <w:start w:w="90" w:type="dxa"/>
              <w:bottom w:w="35" w:type="dxa"/>
              <w:end w:w="90" w:type="dxa"/>
            </w:tcMar>
          </w:tcPr>
          <w:p>
            <w:pPr>
              <w:spacing w:after="0"/>
            </w:pPr>
            <w:r>
              <w:rPr>
                <w:rFonts w:ascii="Aptos" w:hAnsi="Aptos"/>
                <w:b w:val="0"/>
                <w:i w:val="0"/>
                <w:color w:val="0B2545"/>
                <w:sz w:val="17"/>
              </w:rPr>
              <w:t>Manager</w:t>
            </w:r>
          </w:p>
        </w:tc>
      </w:tr>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Category</w:t>
            </w:r>
          </w:p>
        </w:tc>
        <w:tc>
          <w:tcPr>
            <w:tcW w:type="dxa" w:w="3180"/>
            <w:tcMar>
              <w:top w:w="35" w:type="dxa"/>
              <w:start w:w="90" w:type="dxa"/>
              <w:bottom w:w="35" w:type="dxa"/>
              <w:end w:w="90" w:type="dxa"/>
            </w:tcMar>
          </w:tcPr>
          <w:p>
            <w:pPr>
              <w:spacing w:after="0"/>
            </w:pPr>
            <w:r>
              <w:rPr>
                <w:rFonts w:ascii="Aptos" w:hAnsi="Aptos"/>
                <w:b w:val="0"/>
                <w:i w:val="0"/>
                <w:color w:val="0B2545"/>
                <w:sz w:val="17"/>
              </w:rPr>
              <w:t>Revenue &amp; Demand</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Frequency</w:t>
            </w:r>
          </w:p>
        </w:tc>
        <w:tc>
          <w:tcPr>
            <w:tcW w:type="dxa" w:w="3180"/>
            <w:tcMar>
              <w:top w:w="35" w:type="dxa"/>
              <w:start w:w="90" w:type="dxa"/>
              <w:bottom w:w="35" w:type="dxa"/>
              <w:end w:w="90" w:type="dxa"/>
            </w:tcMar>
          </w:tcPr>
          <w:p>
            <w:pPr>
              <w:spacing w:after="0"/>
            </w:pPr>
            <w:r>
              <w:rPr>
                <w:rFonts w:ascii="Aptos" w:hAnsi="Aptos"/>
                <w:b w:val="0"/>
                <w:i w:val="0"/>
                <w:color w:val="0B2545"/>
                <w:sz w:val="17"/>
              </w:rPr>
              <w:t>Daily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Tracks net sales, checks, guests, average check, context, and source completeness by day.</w:t>
      </w:r>
    </w:p>
    <w:p>
      <w:pPr>
        <w:spacing w:before="60" w:after="40"/>
        <w:widowControl w:val="1"/>
      </w:pPr>
      <w:r>
        <w:rPr>
          <w:rFonts w:ascii="Aptos" w:hAnsi="Aptos"/>
          <w:b/>
          <w:i w:val="0"/>
          <w:color w:val="9B7428"/>
          <w:sz w:val="18"/>
        </w:rPr>
        <w:t>DAY</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Business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Location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Manager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POS closed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Notes/event/weather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DEMAND</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Net sales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Checks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Guests/covers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Average check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Sales per guest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Sales per labor hour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EXCEPTIONS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Discounts/comps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Voids/refunds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Unavailable items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Closed hours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Source/tie-out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Follow-up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GRV-P12. State the period, source, definition, owner, and whether the result is preliminary or final. Do not alter official accounting records on this form.</w:t>
      </w:r>
    </w:p>
    <w:p>
      <w:pPr>
        <w:widowControl w:val="1"/>
      </w:pPr>
      <w:r>
        <w:br w:type="page"/>
      </w:r>
    </w:p>
    <w:p>
      <w:pPr>
        <w:spacing w:after="80"/>
        <w:jc w:val="left"/>
        <w:widowControl w:val="1"/>
      </w:pPr>
      <w:r>
        <w:rPr>
          <w:rFonts w:ascii="Aptos" w:hAnsi="Aptos"/>
          <w:b/>
          <w:i w:val="0"/>
          <w:color w:val="9B7428"/>
          <w:sz w:val="19"/>
        </w:rPr>
        <w:t>REVENUE &amp; DEMAND | OPERATING TOOL</w:t>
      </w:r>
    </w:p>
    <w:p>
      <w:pPr>
        <w:spacing w:after="40"/>
        <w:widowControl w:val="1"/>
      </w:pPr>
      <w:r>
        <w:rPr>
          <w:rFonts w:ascii="Aptos Display" w:hAnsi="Aptos Display"/>
          <w:b/>
          <w:i w:val="0"/>
          <w:color w:val="0B2545"/>
          <w:sz w:val="40"/>
        </w:rPr>
        <w:t>Daypart Performance Scorecard</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Tool ID</w:t>
            </w:r>
          </w:p>
        </w:tc>
        <w:tc>
          <w:tcPr>
            <w:tcW w:type="dxa" w:w="3180"/>
            <w:tcMar>
              <w:top w:w="35" w:type="dxa"/>
              <w:start w:w="90" w:type="dxa"/>
              <w:bottom w:w="35" w:type="dxa"/>
              <w:end w:w="90" w:type="dxa"/>
            </w:tcMar>
          </w:tcPr>
          <w:p>
            <w:pPr>
              <w:spacing w:after="0"/>
            </w:pPr>
            <w:r>
              <w:rPr>
                <w:rFonts w:ascii="Aptos" w:hAnsi="Aptos"/>
                <w:b/>
                <w:i w:val="0"/>
                <w:color w:val="0B2545"/>
                <w:sz w:val="17"/>
              </w:rPr>
              <w:t>GRV-P13</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Owner</w:t>
            </w:r>
          </w:p>
        </w:tc>
        <w:tc>
          <w:tcPr>
            <w:tcW w:type="dxa" w:w="3180"/>
            <w:tcMar>
              <w:top w:w="35" w:type="dxa"/>
              <w:start w:w="90" w:type="dxa"/>
              <w:bottom w:w="35" w:type="dxa"/>
              <w:end w:w="90" w:type="dxa"/>
            </w:tcMar>
          </w:tcPr>
          <w:p>
            <w:pPr>
              <w:spacing w:after="0"/>
            </w:pPr>
            <w:r>
              <w:rPr>
                <w:rFonts w:ascii="Aptos" w:hAnsi="Aptos"/>
                <w:b w:val="0"/>
                <w:i w:val="0"/>
                <w:color w:val="0B2545"/>
                <w:sz w:val="17"/>
              </w:rPr>
              <w:t>GM</w:t>
            </w:r>
          </w:p>
        </w:tc>
      </w:tr>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Category</w:t>
            </w:r>
          </w:p>
        </w:tc>
        <w:tc>
          <w:tcPr>
            <w:tcW w:type="dxa" w:w="3180"/>
            <w:tcMar>
              <w:top w:w="35" w:type="dxa"/>
              <w:start w:w="90" w:type="dxa"/>
              <w:bottom w:w="35" w:type="dxa"/>
              <w:end w:w="90" w:type="dxa"/>
            </w:tcMar>
          </w:tcPr>
          <w:p>
            <w:pPr>
              <w:spacing w:after="0"/>
            </w:pPr>
            <w:r>
              <w:rPr>
                <w:rFonts w:ascii="Aptos" w:hAnsi="Aptos"/>
                <w:b w:val="0"/>
                <w:i w:val="0"/>
                <w:color w:val="0B2545"/>
                <w:sz w:val="17"/>
              </w:rPr>
              <w:t>Revenue &amp; Demand</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Frequency</w:t>
            </w:r>
          </w:p>
        </w:tc>
        <w:tc>
          <w:tcPr>
            <w:tcW w:type="dxa" w:w="3180"/>
            <w:tcMar>
              <w:top w:w="35" w:type="dxa"/>
              <w:start w:w="90" w:type="dxa"/>
              <w:bottom w:w="35" w:type="dxa"/>
              <w:end w:w="90" w:type="dxa"/>
            </w:tcMar>
          </w:tcPr>
          <w:p>
            <w:pPr>
              <w:spacing w:after="0"/>
            </w:pPr>
            <w:r>
              <w:rPr>
                <w:rFonts w:ascii="Aptos" w:hAnsi="Aptos"/>
                <w:b w:val="0"/>
                <w:i w:val="0"/>
                <w:color w:val="0B2545"/>
                <w:sz w:val="17"/>
              </w:rPr>
              <w:t>Weekly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Compares sales, guests, checks, labor hours, average check, and contribution by daypart.</w:t>
      </w:r>
    </w:p>
    <w:p>
      <w:pPr>
        <w:spacing w:before="60" w:after="40"/>
        <w:widowControl w:val="1"/>
      </w:pPr>
      <w:r>
        <w:rPr>
          <w:rFonts w:ascii="Aptos" w:hAnsi="Aptos"/>
          <w:b/>
          <w:i w:val="0"/>
          <w:color w:val="9B7428"/>
          <w:sz w:val="18"/>
        </w:rPr>
        <w:t>DAYPART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Period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Daypart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Service hours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Available seats/capacity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Manager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Comparison period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PERFORMANCE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Net sales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Guests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Checks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Average check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Labor hours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Sales per labor hour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Estimated contribution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Discount/leakage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DECISION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Demand issue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Capacity issue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Mix issue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Staffing handoff to GRV-C</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Action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Retest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GRV-P13. State the period, source, definition, owner, and whether the result is preliminary or final. Do not alter official accounting records on this form.</w:t>
      </w:r>
    </w:p>
    <w:p>
      <w:pPr>
        <w:widowControl w:val="1"/>
      </w:pPr>
      <w:r>
        <w:br w:type="page"/>
      </w:r>
    </w:p>
    <w:p>
      <w:pPr>
        <w:spacing w:after="80"/>
        <w:jc w:val="left"/>
        <w:widowControl w:val="1"/>
      </w:pPr>
      <w:r>
        <w:rPr>
          <w:rFonts w:ascii="Aptos" w:hAnsi="Aptos"/>
          <w:b/>
          <w:i w:val="0"/>
          <w:color w:val="9B7428"/>
          <w:sz w:val="19"/>
        </w:rPr>
        <w:t>REVENUE &amp; DEMAND | OPERATING TOOL</w:t>
      </w:r>
    </w:p>
    <w:p>
      <w:pPr>
        <w:spacing w:after="40"/>
        <w:widowControl w:val="1"/>
      </w:pPr>
      <w:r>
        <w:rPr>
          <w:rFonts w:ascii="Aptos Display" w:hAnsi="Aptos Display"/>
          <w:b/>
          <w:i w:val="0"/>
          <w:color w:val="0B2545"/>
          <w:sz w:val="40"/>
        </w:rPr>
        <w:t>Sales Forecast Accuracy Tracker</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Tool ID</w:t>
            </w:r>
          </w:p>
        </w:tc>
        <w:tc>
          <w:tcPr>
            <w:tcW w:type="dxa" w:w="3180"/>
            <w:tcMar>
              <w:top w:w="35" w:type="dxa"/>
              <w:start w:w="90" w:type="dxa"/>
              <w:bottom w:w="35" w:type="dxa"/>
              <w:end w:w="90" w:type="dxa"/>
            </w:tcMar>
          </w:tcPr>
          <w:p>
            <w:pPr>
              <w:spacing w:after="0"/>
            </w:pPr>
            <w:r>
              <w:rPr>
                <w:rFonts w:ascii="Aptos" w:hAnsi="Aptos"/>
                <w:b/>
                <w:i w:val="0"/>
                <w:color w:val="0B2545"/>
                <w:sz w:val="17"/>
              </w:rPr>
              <w:t>GRV-P14</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Owner</w:t>
            </w:r>
          </w:p>
        </w:tc>
        <w:tc>
          <w:tcPr>
            <w:tcW w:type="dxa" w:w="3180"/>
            <w:tcMar>
              <w:top w:w="35" w:type="dxa"/>
              <w:start w:w="90" w:type="dxa"/>
              <w:bottom w:w="35" w:type="dxa"/>
              <w:end w:w="90" w:type="dxa"/>
            </w:tcMar>
          </w:tcPr>
          <w:p>
            <w:pPr>
              <w:spacing w:after="0"/>
            </w:pPr>
            <w:r>
              <w:rPr>
                <w:rFonts w:ascii="Aptos" w:hAnsi="Aptos"/>
                <w:b w:val="0"/>
                <w:i w:val="0"/>
                <w:color w:val="0B2545"/>
                <w:sz w:val="17"/>
              </w:rPr>
              <w:t>GM</w:t>
            </w:r>
          </w:p>
        </w:tc>
      </w:tr>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Category</w:t>
            </w:r>
          </w:p>
        </w:tc>
        <w:tc>
          <w:tcPr>
            <w:tcW w:type="dxa" w:w="3180"/>
            <w:tcMar>
              <w:top w:w="35" w:type="dxa"/>
              <w:start w:w="90" w:type="dxa"/>
              <w:bottom w:w="35" w:type="dxa"/>
              <w:end w:w="90" w:type="dxa"/>
            </w:tcMar>
          </w:tcPr>
          <w:p>
            <w:pPr>
              <w:spacing w:after="0"/>
            </w:pPr>
            <w:r>
              <w:rPr>
                <w:rFonts w:ascii="Aptos" w:hAnsi="Aptos"/>
                <w:b w:val="0"/>
                <w:i w:val="0"/>
                <w:color w:val="0B2545"/>
                <w:sz w:val="17"/>
              </w:rPr>
              <w:t>Revenue &amp; Demand</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Frequency</w:t>
            </w:r>
          </w:p>
        </w:tc>
        <w:tc>
          <w:tcPr>
            <w:tcW w:type="dxa" w:w="3180"/>
            <w:tcMar>
              <w:top w:w="35" w:type="dxa"/>
              <w:start w:w="90" w:type="dxa"/>
              <w:bottom w:w="35" w:type="dxa"/>
              <w:end w:w="90" w:type="dxa"/>
            </w:tcMar>
          </w:tcPr>
          <w:p>
            <w:pPr>
              <w:spacing w:after="0"/>
            </w:pPr>
            <w:r>
              <w:rPr>
                <w:rFonts w:ascii="Aptos" w:hAnsi="Aptos"/>
                <w:b w:val="0"/>
                <w:i w:val="0"/>
                <w:color w:val="0B2545"/>
                <w:sz w:val="17"/>
              </w:rPr>
              <w:t>Weekly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Compares forecast with actual sales and records the reason for material forecast error.</w:t>
      </w:r>
    </w:p>
    <w:p>
      <w:pPr>
        <w:spacing w:before="60" w:after="40"/>
        <w:widowControl w:val="1"/>
      </w:pPr>
      <w:r>
        <w:rPr>
          <w:rFonts w:ascii="Aptos" w:hAnsi="Aptos"/>
          <w:b/>
          <w:i w:val="0"/>
          <w:color w:val="9B7428"/>
          <w:sz w:val="18"/>
        </w:rPr>
        <w:t>FORECAST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Period/date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Forecast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Forecast sales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Actual sales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Variance dollars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Variance percent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DRIVER</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Guest count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Average check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Daypart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Channel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Event/weather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Availability/promotion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LEARNING</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Error cause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Controllable/uncontrollable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Forecast method change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Effective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GRV-P14. State the period, source, definition, owner, and whether the result is preliminary or final. Do not alter official accounting records on this form.</w:t>
      </w:r>
    </w:p>
    <w:p>
      <w:pPr>
        <w:widowControl w:val="1"/>
      </w:pPr>
      <w:r>
        <w:br w:type="page"/>
      </w:r>
    </w:p>
    <w:p>
      <w:pPr>
        <w:spacing w:after="80"/>
        <w:jc w:val="left"/>
        <w:widowControl w:val="1"/>
      </w:pPr>
      <w:r>
        <w:rPr>
          <w:rFonts w:ascii="Aptos" w:hAnsi="Aptos"/>
          <w:b/>
          <w:i w:val="0"/>
          <w:color w:val="9B7428"/>
          <w:sz w:val="19"/>
        </w:rPr>
        <w:t>REVENUE &amp; DEMAND | OPERATING TOOL</w:t>
      </w:r>
    </w:p>
    <w:p>
      <w:pPr>
        <w:spacing w:after="40"/>
        <w:widowControl w:val="1"/>
      </w:pPr>
      <w:r>
        <w:rPr>
          <w:rFonts w:ascii="Aptos Display" w:hAnsi="Aptos Display"/>
          <w:b/>
          <w:i w:val="0"/>
          <w:color w:val="0B2545"/>
          <w:sz w:val="40"/>
        </w:rPr>
        <w:t>Average Check &amp; Mix Analysis</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Tool ID</w:t>
            </w:r>
          </w:p>
        </w:tc>
        <w:tc>
          <w:tcPr>
            <w:tcW w:type="dxa" w:w="3180"/>
            <w:tcMar>
              <w:top w:w="35" w:type="dxa"/>
              <w:start w:w="90" w:type="dxa"/>
              <w:bottom w:w="35" w:type="dxa"/>
              <w:end w:w="90" w:type="dxa"/>
            </w:tcMar>
          </w:tcPr>
          <w:p>
            <w:pPr>
              <w:spacing w:after="0"/>
            </w:pPr>
            <w:r>
              <w:rPr>
                <w:rFonts w:ascii="Aptos" w:hAnsi="Aptos"/>
                <w:b/>
                <w:i w:val="0"/>
                <w:color w:val="0B2545"/>
                <w:sz w:val="17"/>
              </w:rPr>
              <w:t>GRV-P15</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Owner</w:t>
            </w:r>
          </w:p>
        </w:tc>
        <w:tc>
          <w:tcPr>
            <w:tcW w:type="dxa" w:w="3180"/>
            <w:tcMar>
              <w:top w:w="35" w:type="dxa"/>
              <w:start w:w="90" w:type="dxa"/>
              <w:bottom w:w="35" w:type="dxa"/>
              <w:end w:w="90" w:type="dxa"/>
            </w:tcMar>
          </w:tcPr>
          <w:p>
            <w:pPr>
              <w:spacing w:after="0"/>
            </w:pPr>
            <w:r>
              <w:rPr>
                <w:rFonts w:ascii="Aptos" w:hAnsi="Aptos"/>
                <w:b w:val="0"/>
                <w:i w:val="0"/>
                <w:color w:val="0B2545"/>
                <w:sz w:val="17"/>
              </w:rPr>
              <w:t>GM</w:t>
            </w:r>
          </w:p>
        </w:tc>
      </w:tr>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Category</w:t>
            </w:r>
          </w:p>
        </w:tc>
        <w:tc>
          <w:tcPr>
            <w:tcW w:type="dxa" w:w="3180"/>
            <w:tcMar>
              <w:top w:w="35" w:type="dxa"/>
              <w:start w:w="90" w:type="dxa"/>
              <w:bottom w:w="35" w:type="dxa"/>
              <w:end w:w="90" w:type="dxa"/>
            </w:tcMar>
          </w:tcPr>
          <w:p>
            <w:pPr>
              <w:spacing w:after="0"/>
            </w:pPr>
            <w:r>
              <w:rPr>
                <w:rFonts w:ascii="Aptos" w:hAnsi="Aptos"/>
                <w:b w:val="0"/>
                <w:i w:val="0"/>
                <w:color w:val="0B2545"/>
                <w:sz w:val="17"/>
              </w:rPr>
              <w:t>Revenue &amp; Demand</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Frequency</w:t>
            </w:r>
          </w:p>
        </w:tc>
        <w:tc>
          <w:tcPr>
            <w:tcW w:type="dxa" w:w="3180"/>
            <w:tcMar>
              <w:top w:w="35" w:type="dxa"/>
              <w:start w:w="90" w:type="dxa"/>
              <w:bottom w:w="35" w:type="dxa"/>
              <w:end w:w="90" w:type="dxa"/>
            </w:tcMar>
          </w:tcPr>
          <w:p>
            <w:pPr>
              <w:spacing w:after="0"/>
            </w:pPr>
            <w:r>
              <w:rPr>
                <w:rFonts w:ascii="Aptos" w:hAnsi="Aptos"/>
                <w:b w:val="0"/>
                <w:i w:val="0"/>
                <w:color w:val="0B2545"/>
                <w:sz w:val="17"/>
              </w:rPr>
              <w:t>Weekly or monthly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Separates average-check movement from guest-count, category-mix, discount, and channel effects.</w:t>
      </w:r>
    </w:p>
    <w:p>
      <w:pPr>
        <w:spacing w:before="60" w:after="40"/>
        <w:widowControl w:val="1"/>
      </w:pPr>
      <w:r>
        <w:rPr>
          <w:rFonts w:ascii="Aptos" w:hAnsi="Aptos"/>
          <w:b/>
          <w:i w:val="0"/>
          <w:color w:val="9B7428"/>
          <w:sz w:val="18"/>
        </w:rPr>
        <w:t>PERIOD</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Start/end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Guests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Checks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Net sales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Average check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Comparison period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MIX DRIVERS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Food mix</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Beverage mix</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Add-on mix</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Discount effect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Channel effect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Price effect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DECISION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Traffic vs check conclusion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Primary driver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Service behavior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Menu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Review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GRV-P15. State the period, source, definition, owner, and whether the result is preliminary or final. Do not alter official accounting records on this form.</w:t>
      </w:r>
    </w:p>
    <w:p>
      <w:pPr>
        <w:widowControl w:val="1"/>
      </w:pPr>
      <w:r>
        <w:br w:type="page"/>
      </w:r>
    </w:p>
    <w:p>
      <w:pPr>
        <w:spacing w:after="80"/>
        <w:jc w:val="left"/>
        <w:widowControl w:val="1"/>
      </w:pPr>
      <w:r>
        <w:rPr>
          <w:rFonts w:ascii="Aptos" w:hAnsi="Aptos"/>
          <w:b/>
          <w:i w:val="0"/>
          <w:color w:val="9B7428"/>
          <w:sz w:val="19"/>
        </w:rPr>
        <w:t>REVENUE &amp; DEMAND | OPERATING TOOL</w:t>
      </w:r>
    </w:p>
    <w:p>
      <w:pPr>
        <w:spacing w:after="40"/>
        <w:widowControl w:val="1"/>
      </w:pPr>
      <w:r>
        <w:rPr>
          <w:rFonts w:ascii="Aptos Display" w:hAnsi="Aptos Display"/>
          <w:b/>
          <w:i w:val="0"/>
          <w:color w:val="0B2545"/>
          <w:sz w:val="40"/>
        </w:rPr>
        <w:t>Capacity &amp; Seat Utilization Review</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Tool ID</w:t>
            </w:r>
          </w:p>
        </w:tc>
        <w:tc>
          <w:tcPr>
            <w:tcW w:type="dxa" w:w="3180"/>
            <w:tcMar>
              <w:top w:w="35" w:type="dxa"/>
              <w:start w:w="90" w:type="dxa"/>
              <w:bottom w:w="35" w:type="dxa"/>
              <w:end w:w="90" w:type="dxa"/>
            </w:tcMar>
          </w:tcPr>
          <w:p>
            <w:pPr>
              <w:spacing w:after="0"/>
            </w:pPr>
            <w:r>
              <w:rPr>
                <w:rFonts w:ascii="Aptos" w:hAnsi="Aptos"/>
                <w:b/>
                <w:i w:val="0"/>
                <w:color w:val="0B2545"/>
                <w:sz w:val="17"/>
              </w:rPr>
              <w:t>GRV-P16</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Owner</w:t>
            </w:r>
          </w:p>
        </w:tc>
        <w:tc>
          <w:tcPr>
            <w:tcW w:type="dxa" w:w="3180"/>
            <w:tcMar>
              <w:top w:w="35" w:type="dxa"/>
              <w:start w:w="90" w:type="dxa"/>
              <w:bottom w:w="35" w:type="dxa"/>
              <w:end w:w="90" w:type="dxa"/>
            </w:tcMar>
          </w:tcPr>
          <w:p>
            <w:pPr>
              <w:spacing w:after="0"/>
            </w:pPr>
            <w:r>
              <w:rPr>
                <w:rFonts w:ascii="Aptos" w:hAnsi="Aptos"/>
                <w:b w:val="0"/>
                <w:i w:val="0"/>
                <w:color w:val="0B2545"/>
                <w:sz w:val="17"/>
              </w:rPr>
              <w:t>GM</w:t>
            </w:r>
          </w:p>
        </w:tc>
      </w:tr>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Category</w:t>
            </w:r>
          </w:p>
        </w:tc>
        <w:tc>
          <w:tcPr>
            <w:tcW w:type="dxa" w:w="3180"/>
            <w:tcMar>
              <w:top w:w="35" w:type="dxa"/>
              <w:start w:w="90" w:type="dxa"/>
              <w:bottom w:w="35" w:type="dxa"/>
              <w:end w:w="90" w:type="dxa"/>
            </w:tcMar>
          </w:tcPr>
          <w:p>
            <w:pPr>
              <w:spacing w:after="0"/>
            </w:pPr>
            <w:r>
              <w:rPr>
                <w:rFonts w:ascii="Aptos" w:hAnsi="Aptos"/>
                <w:b w:val="0"/>
                <w:i w:val="0"/>
                <w:color w:val="0B2545"/>
                <w:sz w:val="17"/>
              </w:rPr>
              <w:t>Revenue &amp; Demand</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Frequency</w:t>
            </w:r>
          </w:p>
        </w:tc>
        <w:tc>
          <w:tcPr>
            <w:tcW w:type="dxa" w:w="3180"/>
            <w:tcMar>
              <w:top w:w="35" w:type="dxa"/>
              <w:start w:w="90" w:type="dxa"/>
              <w:bottom w:w="35" w:type="dxa"/>
              <w:end w:w="90" w:type="dxa"/>
            </w:tcMar>
          </w:tcPr>
          <w:p>
            <w:pPr>
              <w:spacing w:after="0"/>
            </w:pPr>
            <w:r>
              <w:rPr>
                <w:rFonts w:ascii="Aptos" w:hAnsi="Aptos"/>
                <w:b w:val="0"/>
                <w:i w:val="0"/>
                <w:color w:val="0B2545"/>
                <w:sz w:val="17"/>
              </w:rPr>
              <w:t>Weekly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Identifies constrained and underused periods using covers, available seats, turns, wait, and lost-demand evidence.</w:t>
      </w:r>
    </w:p>
    <w:p>
      <w:pPr>
        <w:spacing w:before="60" w:after="40"/>
        <w:widowControl w:val="1"/>
      </w:pPr>
      <w:r>
        <w:rPr>
          <w:rFonts w:ascii="Aptos" w:hAnsi="Aptos"/>
          <w:b/>
          <w:i w:val="0"/>
          <w:color w:val="9B7428"/>
          <w:sz w:val="18"/>
        </w:rPr>
        <w:t>PERIOD</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Date/daypart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Service hours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Available seats/capacity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Covers/orders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Table turns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Average duration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DEMAND EVIDENCE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Peak wait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Walkaways/lost orders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Reservations denied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Quoted vs actual wait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Unused capacity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Channel congestion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DECISION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Constraint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Root cause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Operational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Capital decision needed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Retest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GRV-P16. State the period, source, definition, owner, and whether the result is preliminary or final. Do not alter official accounting records on this form.</w:t>
      </w:r>
    </w:p>
    <w:p>
      <w:pPr>
        <w:widowControl w:val="1"/>
      </w:pPr>
      <w:r>
        <w:br w:type="page"/>
      </w:r>
    </w:p>
    <w:p>
      <w:pPr>
        <w:spacing w:after="80"/>
        <w:jc w:val="left"/>
        <w:widowControl w:val="1"/>
      </w:pPr>
      <w:r>
        <w:rPr>
          <w:rFonts w:ascii="Aptos" w:hAnsi="Aptos"/>
          <w:b/>
          <w:i w:val="0"/>
          <w:color w:val="9B7428"/>
          <w:sz w:val="19"/>
        </w:rPr>
        <w:t>CHANNEL &amp; OFFER PROFITABILITY | OPERATING TOOL</w:t>
      </w:r>
    </w:p>
    <w:p>
      <w:pPr>
        <w:spacing w:after="40"/>
        <w:widowControl w:val="1"/>
      </w:pPr>
      <w:r>
        <w:rPr>
          <w:rFonts w:ascii="Aptos Display" w:hAnsi="Aptos Display"/>
          <w:b/>
          <w:i w:val="0"/>
          <w:color w:val="0B2545"/>
          <w:sz w:val="40"/>
        </w:rPr>
        <w:t>Channel Profitability Worksheet</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Tool ID</w:t>
            </w:r>
          </w:p>
        </w:tc>
        <w:tc>
          <w:tcPr>
            <w:tcW w:type="dxa" w:w="3180"/>
            <w:tcMar>
              <w:top w:w="35" w:type="dxa"/>
              <w:start w:w="90" w:type="dxa"/>
              <w:bottom w:w="35" w:type="dxa"/>
              <w:end w:w="90" w:type="dxa"/>
            </w:tcMar>
          </w:tcPr>
          <w:p>
            <w:pPr>
              <w:spacing w:after="0"/>
            </w:pPr>
            <w:r>
              <w:rPr>
                <w:rFonts w:ascii="Aptos" w:hAnsi="Aptos"/>
                <w:b/>
                <w:i w:val="0"/>
                <w:color w:val="0B2545"/>
                <w:sz w:val="17"/>
              </w:rPr>
              <w:t>GRV-P17</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Owner</w:t>
            </w:r>
          </w:p>
        </w:tc>
        <w:tc>
          <w:tcPr>
            <w:tcW w:type="dxa" w:w="3180"/>
            <w:tcMar>
              <w:top w:w="35" w:type="dxa"/>
              <w:start w:w="90" w:type="dxa"/>
              <w:bottom w:w="35" w:type="dxa"/>
              <w:end w:w="90" w:type="dxa"/>
            </w:tcMar>
          </w:tcPr>
          <w:p>
            <w:pPr>
              <w:spacing w:after="0"/>
            </w:pPr>
            <w:r>
              <w:rPr>
                <w:rFonts w:ascii="Aptos" w:hAnsi="Aptos"/>
                <w:b w:val="0"/>
                <w:i w:val="0"/>
                <w:color w:val="0B2545"/>
                <w:sz w:val="17"/>
              </w:rPr>
              <w:t>GM/Finance Owner</w:t>
            </w:r>
          </w:p>
        </w:tc>
      </w:tr>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Category</w:t>
            </w:r>
          </w:p>
        </w:tc>
        <w:tc>
          <w:tcPr>
            <w:tcW w:type="dxa" w:w="3180"/>
            <w:tcMar>
              <w:top w:w="35" w:type="dxa"/>
              <w:start w:w="90" w:type="dxa"/>
              <w:bottom w:w="35" w:type="dxa"/>
              <w:end w:w="90" w:type="dxa"/>
            </w:tcMar>
          </w:tcPr>
          <w:p>
            <w:pPr>
              <w:spacing w:after="0"/>
            </w:pPr>
            <w:r>
              <w:rPr>
                <w:rFonts w:ascii="Aptos" w:hAnsi="Aptos"/>
                <w:b w:val="0"/>
                <w:i w:val="0"/>
                <w:color w:val="0B2545"/>
                <w:sz w:val="17"/>
              </w:rPr>
              <w:t>Channel &amp; Offer Profitability</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Frequency</w:t>
            </w:r>
          </w:p>
        </w:tc>
        <w:tc>
          <w:tcPr>
            <w:tcW w:type="dxa" w:w="3180"/>
            <w:tcMar>
              <w:top w:w="35" w:type="dxa"/>
              <w:start w:w="90" w:type="dxa"/>
              <w:bottom w:w="35" w:type="dxa"/>
              <w:end w:w="90" w:type="dxa"/>
            </w:tcMar>
          </w:tcPr>
          <w:p>
            <w:pPr>
              <w:spacing w:after="0"/>
            </w:pPr>
            <w:r>
              <w:rPr>
                <w:rFonts w:ascii="Aptos" w:hAnsi="Aptos"/>
                <w:b w:val="0"/>
                <w:i w:val="0"/>
                <w:color w:val="0B2545"/>
                <w:sz w:val="17"/>
              </w:rPr>
              <w:t>Monthly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Compares dine-in, takeout, direct delivery, third-party delivery, catering, and other channels on a common basis.</w:t>
      </w:r>
    </w:p>
    <w:p>
      <w:pPr>
        <w:spacing w:before="60" w:after="40"/>
        <w:widowControl w:val="1"/>
      </w:pPr>
      <w:r>
        <w:rPr>
          <w:rFonts w:ascii="Aptos" w:hAnsi="Aptos"/>
          <w:b/>
          <w:i w:val="0"/>
          <w:color w:val="9B7428"/>
          <w:sz w:val="18"/>
        </w:rPr>
        <w:t>CHANNEL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Period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Channel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Net sales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Orders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Average order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Mix percent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VARIABLE ECONOMICS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Food/beverage cost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Packaging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Commission/transaction fees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Channel discounts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Refunds/chargebacks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Variable labor/other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OUTPUT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Channel contribution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Contribution ratio</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Restaurant target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Guest/brand value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Capacity effect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Continue/change/stop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GRV-P17. State the period, source, definition, owner, and whether the result is preliminary or final. Do not alter official accounting records on this form.</w:t>
      </w:r>
    </w:p>
    <w:p>
      <w:pPr>
        <w:widowControl w:val="1"/>
      </w:pPr>
      <w:r>
        <w:br w:type="page"/>
      </w:r>
    </w:p>
    <w:p>
      <w:pPr>
        <w:spacing w:after="80"/>
        <w:jc w:val="left"/>
        <w:widowControl w:val="1"/>
      </w:pPr>
      <w:r>
        <w:rPr>
          <w:rFonts w:ascii="Aptos" w:hAnsi="Aptos"/>
          <w:b/>
          <w:i w:val="0"/>
          <w:color w:val="9B7428"/>
          <w:sz w:val="19"/>
        </w:rPr>
        <w:t>CHANNEL &amp; OFFER PROFITABILITY | OPERATING TOOL</w:t>
      </w:r>
    </w:p>
    <w:p>
      <w:pPr>
        <w:spacing w:after="40"/>
        <w:widowControl w:val="1"/>
      </w:pPr>
      <w:r>
        <w:rPr>
          <w:rFonts w:ascii="Aptos Display" w:hAnsi="Aptos Display"/>
          <w:b/>
          <w:i w:val="0"/>
          <w:color w:val="0B2545"/>
          <w:sz w:val="40"/>
        </w:rPr>
        <w:t>Third-Party Delivery Economics Review</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Tool ID</w:t>
            </w:r>
          </w:p>
        </w:tc>
        <w:tc>
          <w:tcPr>
            <w:tcW w:type="dxa" w:w="3180"/>
            <w:tcMar>
              <w:top w:w="35" w:type="dxa"/>
              <w:start w:w="90" w:type="dxa"/>
              <w:bottom w:w="35" w:type="dxa"/>
              <w:end w:w="90" w:type="dxa"/>
            </w:tcMar>
          </w:tcPr>
          <w:p>
            <w:pPr>
              <w:spacing w:after="0"/>
            </w:pPr>
            <w:r>
              <w:rPr>
                <w:rFonts w:ascii="Aptos" w:hAnsi="Aptos"/>
                <w:b/>
                <w:i w:val="0"/>
                <w:color w:val="0B2545"/>
                <w:sz w:val="17"/>
              </w:rPr>
              <w:t>GRV-P18</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Owner</w:t>
            </w:r>
          </w:p>
        </w:tc>
        <w:tc>
          <w:tcPr>
            <w:tcW w:type="dxa" w:w="3180"/>
            <w:tcMar>
              <w:top w:w="35" w:type="dxa"/>
              <w:start w:w="90" w:type="dxa"/>
              <w:bottom w:w="35" w:type="dxa"/>
              <w:end w:w="90" w:type="dxa"/>
            </w:tcMar>
          </w:tcPr>
          <w:p>
            <w:pPr>
              <w:spacing w:after="0"/>
            </w:pPr>
            <w:r>
              <w:rPr>
                <w:rFonts w:ascii="Aptos" w:hAnsi="Aptos"/>
                <w:b w:val="0"/>
                <w:i w:val="0"/>
                <w:color w:val="0B2545"/>
                <w:sz w:val="17"/>
              </w:rPr>
              <w:t>Owner/GM</w:t>
            </w:r>
          </w:p>
        </w:tc>
      </w:tr>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Category</w:t>
            </w:r>
          </w:p>
        </w:tc>
        <w:tc>
          <w:tcPr>
            <w:tcW w:type="dxa" w:w="3180"/>
            <w:tcMar>
              <w:top w:w="35" w:type="dxa"/>
              <w:start w:w="90" w:type="dxa"/>
              <w:bottom w:w="35" w:type="dxa"/>
              <w:end w:w="90" w:type="dxa"/>
            </w:tcMar>
          </w:tcPr>
          <w:p>
            <w:pPr>
              <w:spacing w:after="0"/>
            </w:pPr>
            <w:r>
              <w:rPr>
                <w:rFonts w:ascii="Aptos" w:hAnsi="Aptos"/>
                <w:b w:val="0"/>
                <w:i w:val="0"/>
                <w:color w:val="0B2545"/>
                <w:sz w:val="17"/>
              </w:rPr>
              <w:t>Channel &amp; Offer Profitability</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Frequency</w:t>
            </w:r>
          </w:p>
        </w:tc>
        <w:tc>
          <w:tcPr>
            <w:tcW w:type="dxa" w:w="3180"/>
            <w:tcMar>
              <w:top w:w="35" w:type="dxa"/>
              <w:start w:w="90" w:type="dxa"/>
              <w:bottom w:w="35" w:type="dxa"/>
              <w:end w:w="90" w:type="dxa"/>
            </w:tcMar>
          </w:tcPr>
          <w:p>
            <w:pPr>
              <w:spacing w:after="0"/>
            </w:pPr>
            <w:r>
              <w:rPr>
                <w:rFonts w:ascii="Aptos" w:hAnsi="Aptos"/>
                <w:b w:val="0"/>
                <w:i w:val="0"/>
                <w:color w:val="0B2545"/>
                <w:sz w:val="17"/>
              </w:rPr>
              <w:t>Monthly and at contract change</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Tests platform sales after commission, fees, packaging, discounts, refunds, variable labor, and food cost.</w:t>
      </w:r>
    </w:p>
    <w:p>
      <w:pPr>
        <w:spacing w:before="60" w:after="40"/>
        <w:widowControl w:val="1"/>
      </w:pPr>
      <w:r>
        <w:rPr>
          <w:rFonts w:ascii="Aptos" w:hAnsi="Aptos"/>
          <w:b/>
          <w:i w:val="0"/>
          <w:color w:val="9B7428"/>
          <w:sz w:val="18"/>
        </w:rPr>
        <w:t>PLATFORM</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Period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Platform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Contract/fee tier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Orders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Gross platform sales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Restaurant net sales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DEDUCTIONS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Commission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Marketing/placement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Delivery/service fees borne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Discount funded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Refunds/adjustments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Packaging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Food cost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Variable labor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DECISION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Contribution dollars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Contribution ratio</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Menu price difference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Contract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Menu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Review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GRV-P18. State the period, source, definition, owner, and whether the result is preliminary or final. Do not alter official accounting records on this form.</w:t>
      </w:r>
    </w:p>
    <w:p>
      <w:pPr>
        <w:widowControl w:val="1"/>
      </w:pPr>
      <w:r>
        <w:br w:type="page"/>
      </w:r>
    </w:p>
    <w:p>
      <w:pPr>
        <w:spacing w:after="80"/>
        <w:jc w:val="left"/>
        <w:widowControl w:val="1"/>
      </w:pPr>
      <w:r>
        <w:rPr>
          <w:rFonts w:ascii="Aptos" w:hAnsi="Aptos"/>
          <w:b/>
          <w:i w:val="0"/>
          <w:color w:val="9B7428"/>
          <w:sz w:val="19"/>
        </w:rPr>
        <w:t>CHANNEL &amp; OFFER PROFITABILITY | OPERATING TOOL</w:t>
      </w:r>
    </w:p>
    <w:p>
      <w:pPr>
        <w:spacing w:after="40"/>
        <w:widowControl w:val="1"/>
      </w:pPr>
      <w:r>
        <w:rPr>
          <w:rFonts w:ascii="Aptos Display" w:hAnsi="Aptos Display"/>
          <w:b/>
          <w:i w:val="0"/>
          <w:color w:val="0B2545"/>
          <w:sz w:val="40"/>
        </w:rPr>
        <w:t>Promotion &amp; Discount Profitability Planner</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Tool ID</w:t>
            </w:r>
          </w:p>
        </w:tc>
        <w:tc>
          <w:tcPr>
            <w:tcW w:type="dxa" w:w="3180"/>
            <w:tcMar>
              <w:top w:w="35" w:type="dxa"/>
              <w:start w:w="90" w:type="dxa"/>
              <w:bottom w:w="35" w:type="dxa"/>
              <w:end w:w="90" w:type="dxa"/>
            </w:tcMar>
          </w:tcPr>
          <w:p>
            <w:pPr>
              <w:spacing w:after="0"/>
            </w:pPr>
            <w:r>
              <w:rPr>
                <w:rFonts w:ascii="Aptos" w:hAnsi="Aptos"/>
                <w:b/>
                <w:i w:val="0"/>
                <w:color w:val="0B2545"/>
                <w:sz w:val="17"/>
              </w:rPr>
              <w:t>GRV-P19</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Owner</w:t>
            </w:r>
          </w:p>
        </w:tc>
        <w:tc>
          <w:tcPr>
            <w:tcW w:type="dxa" w:w="3180"/>
            <w:tcMar>
              <w:top w:w="35" w:type="dxa"/>
              <w:start w:w="90" w:type="dxa"/>
              <w:bottom w:w="35" w:type="dxa"/>
              <w:end w:w="90" w:type="dxa"/>
            </w:tcMar>
          </w:tcPr>
          <w:p>
            <w:pPr>
              <w:spacing w:after="0"/>
            </w:pPr>
            <w:r>
              <w:rPr>
                <w:rFonts w:ascii="Aptos" w:hAnsi="Aptos"/>
                <w:b w:val="0"/>
                <w:i w:val="0"/>
                <w:color w:val="0B2545"/>
                <w:sz w:val="17"/>
              </w:rPr>
              <w:t>GM/Marketing Owner</w:t>
            </w:r>
          </w:p>
        </w:tc>
      </w:tr>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Category</w:t>
            </w:r>
          </w:p>
        </w:tc>
        <w:tc>
          <w:tcPr>
            <w:tcW w:type="dxa" w:w="3180"/>
            <w:tcMar>
              <w:top w:w="35" w:type="dxa"/>
              <w:start w:w="90" w:type="dxa"/>
              <w:bottom w:w="35" w:type="dxa"/>
              <w:end w:w="90" w:type="dxa"/>
            </w:tcMar>
          </w:tcPr>
          <w:p>
            <w:pPr>
              <w:spacing w:after="0"/>
            </w:pPr>
            <w:r>
              <w:rPr>
                <w:rFonts w:ascii="Aptos" w:hAnsi="Aptos"/>
                <w:b w:val="0"/>
                <w:i w:val="0"/>
                <w:color w:val="0B2545"/>
                <w:sz w:val="17"/>
              </w:rPr>
              <w:t>Channel &amp; Offer Profitability</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Frequency</w:t>
            </w:r>
          </w:p>
        </w:tc>
        <w:tc>
          <w:tcPr>
            <w:tcW w:type="dxa" w:w="3180"/>
            <w:tcMar>
              <w:top w:w="35" w:type="dxa"/>
              <w:start w:w="90" w:type="dxa"/>
              <w:bottom w:w="35" w:type="dxa"/>
              <w:end w:w="90" w:type="dxa"/>
            </w:tcMar>
          </w:tcPr>
          <w:p>
            <w:pPr>
              <w:spacing w:after="0"/>
            </w:pPr>
            <w:r>
              <w:rPr>
                <w:rFonts w:ascii="Aptos" w:hAnsi="Aptos"/>
                <w:b w:val="0"/>
                <w:i w:val="0"/>
                <w:color w:val="0B2545"/>
                <w:sz w:val="17"/>
              </w:rPr>
              <w:t>Per offer</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Approves an offer only after its purpose, audience, incremental economics, cap, and stop rule are explicit.</w:t>
      </w:r>
    </w:p>
    <w:p>
      <w:pPr>
        <w:spacing w:before="60" w:after="40"/>
        <w:widowControl w:val="1"/>
      </w:pPr>
      <w:r>
        <w:rPr>
          <w:rFonts w:ascii="Aptos" w:hAnsi="Aptos"/>
          <w:b/>
          <w:i w:val="0"/>
          <w:color w:val="9B7428"/>
          <w:sz w:val="18"/>
        </w:rPr>
        <w:t>OFFER</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Offer/campaign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Objective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Audience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Channel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Start/end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ECONOMICS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Regular selling price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Offer price/discount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Variable cost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Contribution per redemption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Expected redemptions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Expected incremental sales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Expected incremental contribution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Budget/cap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CONTROL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Cannibalization risk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Capacity risk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Tracking method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Stop/change rule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Review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GRV-P19. State the period, source, definition, owner, and whether the result is preliminary or final. Do not alter official accounting records on this form.</w:t>
      </w:r>
    </w:p>
    <w:p>
      <w:pPr>
        <w:widowControl w:val="1"/>
      </w:pPr>
      <w:r>
        <w:br w:type="page"/>
      </w:r>
    </w:p>
    <w:p>
      <w:pPr>
        <w:spacing w:after="80"/>
        <w:jc w:val="left"/>
        <w:widowControl w:val="1"/>
      </w:pPr>
      <w:r>
        <w:rPr>
          <w:rFonts w:ascii="Aptos" w:hAnsi="Aptos"/>
          <w:b/>
          <w:i w:val="0"/>
          <w:color w:val="9B7428"/>
          <w:sz w:val="19"/>
        </w:rPr>
        <w:t>CHANNEL &amp; OFFER PROFITABILITY | OPERATING TOOL</w:t>
      </w:r>
    </w:p>
    <w:p>
      <w:pPr>
        <w:spacing w:after="40"/>
        <w:widowControl w:val="1"/>
      </w:pPr>
      <w:r>
        <w:rPr>
          <w:rFonts w:ascii="Aptos Display" w:hAnsi="Aptos Display"/>
          <w:b/>
          <w:i w:val="0"/>
          <w:color w:val="0B2545"/>
          <w:sz w:val="40"/>
        </w:rPr>
        <w:t>Offer Redemption &amp; Incremental Margin Tracker</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Tool ID</w:t>
            </w:r>
          </w:p>
        </w:tc>
        <w:tc>
          <w:tcPr>
            <w:tcW w:type="dxa" w:w="3180"/>
            <w:tcMar>
              <w:top w:w="35" w:type="dxa"/>
              <w:start w:w="90" w:type="dxa"/>
              <w:bottom w:w="35" w:type="dxa"/>
              <w:end w:w="90" w:type="dxa"/>
            </w:tcMar>
          </w:tcPr>
          <w:p>
            <w:pPr>
              <w:spacing w:after="0"/>
            </w:pPr>
            <w:r>
              <w:rPr>
                <w:rFonts w:ascii="Aptos" w:hAnsi="Aptos"/>
                <w:b/>
                <w:i w:val="0"/>
                <w:color w:val="0B2545"/>
                <w:sz w:val="17"/>
              </w:rPr>
              <w:t>GRV-P20</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Owner</w:t>
            </w:r>
          </w:p>
        </w:tc>
        <w:tc>
          <w:tcPr>
            <w:tcW w:type="dxa" w:w="3180"/>
            <w:tcMar>
              <w:top w:w="35" w:type="dxa"/>
              <w:start w:w="90" w:type="dxa"/>
              <w:bottom w:w="35" w:type="dxa"/>
              <w:end w:w="90" w:type="dxa"/>
            </w:tcMar>
          </w:tcPr>
          <w:p>
            <w:pPr>
              <w:spacing w:after="0"/>
            </w:pPr>
            <w:r>
              <w:rPr>
                <w:rFonts w:ascii="Aptos" w:hAnsi="Aptos"/>
                <w:b w:val="0"/>
                <w:i w:val="0"/>
                <w:color w:val="0B2545"/>
                <w:sz w:val="17"/>
              </w:rPr>
              <w:t>Marketing Owner</w:t>
            </w:r>
          </w:p>
        </w:tc>
      </w:tr>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Category</w:t>
            </w:r>
          </w:p>
        </w:tc>
        <w:tc>
          <w:tcPr>
            <w:tcW w:type="dxa" w:w="3180"/>
            <w:tcMar>
              <w:top w:w="35" w:type="dxa"/>
              <w:start w:w="90" w:type="dxa"/>
              <w:bottom w:w="35" w:type="dxa"/>
              <w:end w:w="90" w:type="dxa"/>
            </w:tcMar>
          </w:tcPr>
          <w:p>
            <w:pPr>
              <w:spacing w:after="0"/>
            </w:pPr>
            <w:r>
              <w:rPr>
                <w:rFonts w:ascii="Aptos" w:hAnsi="Aptos"/>
                <w:b w:val="0"/>
                <w:i w:val="0"/>
                <w:color w:val="0B2545"/>
                <w:sz w:val="17"/>
              </w:rPr>
              <w:t>Channel &amp; Offer Profitability</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Frequency</w:t>
            </w:r>
          </w:p>
        </w:tc>
        <w:tc>
          <w:tcPr>
            <w:tcW w:type="dxa" w:w="3180"/>
            <w:tcMar>
              <w:top w:w="35" w:type="dxa"/>
              <w:start w:w="90" w:type="dxa"/>
              <w:bottom w:w="35" w:type="dxa"/>
              <w:end w:w="90" w:type="dxa"/>
            </w:tcMar>
          </w:tcPr>
          <w:p>
            <w:pPr>
              <w:spacing w:after="0"/>
            </w:pPr>
            <w:r>
              <w:rPr>
                <w:rFonts w:ascii="Aptos" w:hAnsi="Aptos"/>
                <w:b w:val="0"/>
                <w:i w:val="0"/>
                <w:color w:val="0B2545"/>
                <w:sz w:val="17"/>
              </w:rPr>
              <w:t>Per offer</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Measures redemptions, sales, discount, variable cost, incremental contribution, and follow-on behavior.</w:t>
      </w:r>
    </w:p>
    <w:p>
      <w:pPr>
        <w:spacing w:before="60" w:after="40"/>
        <w:widowControl w:val="1"/>
      </w:pPr>
      <w:r>
        <w:rPr>
          <w:rFonts w:ascii="Aptos" w:hAnsi="Aptos"/>
          <w:b/>
          <w:i w:val="0"/>
          <w:color w:val="9B7428"/>
          <w:sz w:val="18"/>
        </w:rPr>
        <w:t>RESULTS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Offer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Period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Issued/reached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Redemptions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Redemption rate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Net sales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ECONOMICS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Discount dollars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Variable cost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Other campaign cost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Incremental sales estimate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Incremental contribution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Follow-on visit/value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DECISION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Compared with baseline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Assumption/limitation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Guest feedback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Operational effect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Continue/change/stop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GRV-P20. State the period, source, definition, owner, and whether the result is preliminary or final. Do not alter official accounting records on this form.</w:t>
      </w:r>
    </w:p>
    <w:p>
      <w:pPr>
        <w:widowControl w:val="1"/>
      </w:pPr>
      <w:r>
        <w:br w:type="page"/>
      </w:r>
    </w:p>
    <w:p>
      <w:pPr>
        <w:spacing w:after="80"/>
        <w:jc w:val="left"/>
        <w:widowControl w:val="1"/>
      </w:pPr>
      <w:r>
        <w:rPr>
          <w:rFonts w:ascii="Aptos" w:hAnsi="Aptos"/>
          <w:b/>
          <w:i w:val="0"/>
          <w:color w:val="9B7428"/>
          <w:sz w:val="19"/>
        </w:rPr>
        <w:t>CHANNEL &amp; OFFER PROFITABILITY | OPERATING TOOL</w:t>
      </w:r>
    </w:p>
    <w:p>
      <w:pPr>
        <w:spacing w:after="40"/>
        <w:widowControl w:val="1"/>
      </w:pPr>
      <w:r>
        <w:rPr>
          <w:rFonts w:ascii="Aptos Display" w:hAnsi="Aptos Display"/>
          <w:b/>
          <w:i w:val="0"/>
          <w:color w:val="0B2545"/>
          <w:sz w:val="40"/>
        </w:rPr>
        <w:t>Catering &amp; Event Profitability Review</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Tool ID</w:t>
            </w:r>
          </w:p>
        </w:tc>
        <w:tc>
          <w:tcPr>
            <w:tcW w:type="dxa" w:w="3180"/>
            <w:tcMar>
              <w:top w:w="35" w:type="dxa"/>
              <w:start w:w="90" w:type="dxa"/>
              <w:bottom w:w="35" w:type="dxa"/>
              <w:end w:w="90" w:type="dxa"/>
            </w:tcMar>
          </w:tcPr>
          <w:p>
            <w:pPr>
              <w:spacing w:after="0"/>
            </w:pPr>
            <w:r>
              <w:rPr>
                <w:rFonts w:ascii="Aptos" w:hAnsi="Aptos"/>
                <w:b/>
                <w:i w:val="0"/>
                <w:color w:val="0B2545"/>
                <w:sz w:val="17"/>
              </w:rPr>
              <w:t>GRV-P21</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Owner</w:t>
            </w:r>
          </w:p>
        </w:tc>
        <w:tc>
          <w:tcPr>
            <w:tcW w:type="dxa" w:w="3180"/>
            <w:tcMar>
              <w:top w:w="35" w:type="dxa"/>
              <w:start w:w="90" w:type="dxa"/>
              <w:bottom w:w="35" w:type="dxa"/>
              <w:end w:w="90" w:type="dxa"/>
            </w:tcMar>
          </w:tcPr>
          <w:p>
            <w:pPr>
              <w:spacing w:after="0"/>
            </w:pPr>
            <w:r>
              <w:rPr>
                <w:rFonts w:ascii="Aptos" w:hAnsi="Aptos"/>
                <w:b w:val="0"/>
                <w:i w:val="0"/>
                <w:color w:val="0B2545"/>
                <w:sz w:val="17"/>
              </w:rPr>
              <w:t>Event Owner/GM</w:t>
            </w:r>
          </w:p>
        </w:tc>
      </w:tr>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Category</w:t>
            </w:r>
          </w:p>
        </w:tc>
        <w:tc>
          <w:tcPr>
            <w:tcW w:type="dxa" w:w="3180"/>
            <w:tcMar>
              <w:top w:w="35" w:type="dxa"/>
              <w:start w:w="90" w:type="dxa"/>
              <w:bottom w:w="35" w:type="dxa"/>
              <w:end w:w="90" w:type="dxa"/>
            </w:tcMar>
          </w:tcPr>
          <w:p>
            <w:pPr>
              <w:spacing w:after="0"/>
            </w:pPr>
            <w:r>
              <w:rPr>
                <w:rFonts w:ascii="Aptos" w:hAnsi="Aptos"/>
                <w:b w:val="0"/>
                <w:i w:val="0"/>
                <w:color w:val="0B2545"/>
                <w:sz w:val="17"/>
              </w:rPr>
              <w:t>Channel &amp; Offer Profitability</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Frequency</w:t>
            </w:r>
          </w:p>
        </w:tc>
        <w:tc>
          <w:tcPr>
            <w:tcW w:type="dxa" w:w="3180"/>
            <w:tcMar>
              <w:top w:w="35" w:type="dxa"/>
              <w:start w:w="90" w:type="dxa"/>
              <w:bottom w:w="35" w:type="dxa"/>
              <w:end w:w="90" w:type="dxa"/>
            </w:tcMar>
          </w:tcPr>
          <w:p>
            <w:pPr>
              <w:spacing w:after="0"/>
            </w:pPr>
            <w:r>
              <w:rPr>
                <w:rFonts w:ascii="Aptos" w:hAnsi="Aptos"/>
                <w:b w:val="0"/>
                <w:i w:val="0"/>
                <w:color w:val="0B2545"/>
                <w:sz w:val="17"/>
              </w:rPr>
              <w:t>Per event</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Measures booked-event economics after food, labor, rental, delivery, commission, recovery, and other direct costs.</w:t>
      </w:r>
    </w:p>
    <w:p>
      <w:pPr>
        <w:spacing w:before="60" w:after="40"/>
        <w:widowControl w:val="1"/>
      </w:pPr>
      <w:r>
        <w:rPr>
          <w:rFonts w:ascii="Aptos" w:hAnsi="Aptos"/>
          <w:b/>
          <w:i w:val="0"/>
          <w:color w:val="9B7428"/>
          <w:sz w:val="18"/>
        </w:rPr>
        <w:t>EVENT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Event/lead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Event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Event type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Guests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Revenue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Deposit/payment status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DIRECT COST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Food/beverage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Event labor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Rental/equipment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Delivery/transport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Commission/fees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Discount/recovery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Other direct cost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Total direct cost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RESULT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Event contribution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Contribution ratio</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Variance to quote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Scope change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Guest result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Pricing/process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GRV-P21. State the period, source, definition, owner, and whether the result is preliminary or final. Do not alter official accounting records on this form.</w:t>
      </w:r>
    </w:p>
    <w:p>
      <w:pPr>
        <w:widowControl w:val="1"/>
      </w:pPr>
      <w:r>
        <w:br w:type="page"/>
      </w:r>
    </w:p>
    <w:p>
      <w:pPr>
        <w:spacing w:after="80"/>
        <w:jc w:val="left"/>
        <w:widowControl w:val="1"/>
      </w:pPr>
      <w:r>
        <w:rPr>
          <w:rFonts w:ascii="Aptos" w:hAnsi="Aptos"/>
          <w:b/>
          <w:i w:val="0"/>
          <w:color w:val="9B7428"/>
          <w:sz w:val="19"/>
        </w:rPr>
        <w:t>LEAKAGE &amp; CONTROLS | OPERATING TOOL</w:t>
      </w:r>
    </w:p>
    <w:p>
      <w:pPr>
        <w:spacing w:after="40"/>
        <w:widowControl w:val="1"/>
      </w:pPr>
      <w:r>
        <w:rPr>
          <w:rFonts w:ascii="Aptos Display" w:hAnsi="Aptos Display"/>
          <w:b/>
          <w:i w:val="0"/>
          <w:color w:val="0B2545"/>
          <w:sz w:val="40"/>
        </w:rPr>
        <w:t>Discounts, Comps, Voids &amp; Refunds Log</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Tool ID</w:t>
            </w:r>
          </w:p>
        </w:tc>
        <w:tc>
          <w:tcPr>
            <w:tcW w:type="dxa" w:w="3180"/>
            <w:tcMar>
              <w:top w:w="35" w:type="dxa"/>
              <w:start w:w="90" w:type="dxa"/>
              <w:bottom w:w="35" w:type="dxa"/>
              <w:end w:w="90" w:type="dxa"/>
            </w:tcMar>
          </w:tcPr>
          <w:p>
            <w:pPr>
              <w:spacing w:after="0"/>
            </w:pPr>
            <w:r>
              <w:rPr>
                <w:rFonts w:ascii="Aptos" w:hAnsi="Aptos"/>
                <w:b/>
                <w:i w:val="0"/>
                <w:color w:val="0B2545"/>
                <w:sz w:val="17"/>
              </w:rPr>
              <w:t>GRV-P22</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Owner</w:t>
            </w:r>
          </w:p>
        </w:tc>
        <w:tc>
          <w:tcPr>
            <w:tcW w:type="dxa" w:w="3180"/>
            <w:tcMar>
              <w:top w:w="35" w:type="dxa"/>
              <w:start w:w="90" w:type="dxa"/>
              <w:bottom w:w="35" w:type="dxa"/>
              <w:end w:w="90" w:type="dxa"/>
            </w:tcMar>
          </w:tcPr>
          <w:p>
            <w:pPr>
              <w:spacing w:after="0"/>
            </w:pPr>
            <w:r>
              <w:rPr>
                <w:rFonts w:ascii="Aptos" w:hAnsi="Aptos"/>
                <w:b w:val="0"/>
                <w:i w:val="0"/>
                <w:color w:val="0B2545"/>
                <w:sz w:val="17"/>
              </w:rPr>
              <w:t>Manager on Duty</w:t>
            </w:r>
          </w:p>
        </w:tc>
      </w:tr>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Category</w:t>
            </w:r>
          </w:p>
        </w:tc>
        <w:tc>
          <w:tcPr>
            <w:tcW w:type="dxa" w:w="3180"/>
            <w:tcMar>
              <w:top w:w="35" w:type="dxa"/>
              <w:start w:w="90" w:type="dxa"/>
              <w:bottom w:w="35" w:type="dxa"/>
              <w:end w:w="90" w:type="dxa"/>
            </w:tcMar>
          </w:tcPr>
          <w:p>
            <w:pPr>
              <w:spacing w:after="0"/>
            </w:pPr>
            <w:r>
              <w:rPr>
                <w:rFonts w:ascii="Aptos" w:hAnsi="Aptos"/>
                <w:b w:val="0"/>
                <w:i w:val="0"/>
                <w:color w:val="0B2545"/>
                <w:sz w:val="17"/>
              </w:rPr>
              <w:t>Leakage &amp; Controls</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Frequency</w:t>
            </w:r>
          </w:p>
        </w:tc>
        <w:tc>
          <w:tcPr>
            <w:tcW w:type="dxa" w:w="3180"/>
            <w:tcMar>
              <w:top w:w="35" w:type="dxa"/>
              <w:start w:w="90" w:type="dxa"/>
              <w:bottom w:w="35" w:type="dxa"/>
              <w:end w:w="90" w:type="dxa"/>
            </w:tcMar>
          </w:tcPr>
          <w:p>
            <w:pPr>
              <w:spacing w:after="0"/>
            </w:pPr>
            <w:r>
              <w:rPr>
                <w:rFonts w:ascii="Aptos" w:hAnsi="Aptos"/>
                <w:b w:val="0"/>
                <w:i w:val="0"/>
                <w:color w:val="0B2545"/>
                <w:sz w:val="17"/>
              </w:rPr>
              <w:t>Daily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Creates one exception record with reason, authority, amount, shift, employee, and follow-up.</w:t>
      </w:r>
    </w:p>
    <w:p>
      <w:pPr>
        <w:spacing w:before="60" w:after="40"/>
        <w:widowControl w:val="1"/>
      </w:pPr>
      <w:r>
        <w:rPr>
          <w:rFonts w:ascii="Aptos" w:hAnsi="Aptos"/>
          <w:b/>
          <w:i w:val="0"/>
          <w:color w:val="9B7428"/>
          <w:sz w:val="18"/>
        </w:rPr>
        <w:t>EXCEPTION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Record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Business date/time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Type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Amount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Check/order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Employee/manager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REASON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Reason code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Guest/operational facts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Approved by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Authority level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Supporting record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Repeated pattern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FOLLOW-UP</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Correction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Coaching/system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Verified by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Closed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GRV-P22. State the period, source, definition, owner, and whether the result is preliminary or final. Do not alter official accounting records on this form.</w:t>
      </w:r>
    </w:p>
    <w:p>
      <w:pPr>
        <w:widowControl w:val="1"/>
      </w:pPr>
      <w:r>
        <w:br w:type="page"/>
      </w:r>
    </w:p>
    <w:p>
      <w:pPr>
        <w:spacing w:after="80"/>
        <w:jc w:val="left"/>
        <w:widowControl w:val="1"/>
      </w:pPr>
      <w:r>
        <w:rPr>
          <w:rFonts w:ascii="Aptos" w:hAnsi="Aptos"/>
          <w:b/>
          <w:i w:val="0"/>
          <w:color w:val="9B7428"/>
          <w:sz w:val="19"/>
        </w:rPr>
        <w:t>LEAKAGE &amp; CONTROLS | OPERATING TOOL</w:t>
      </w:r>
    </w:p>
    <w:p>
      <w:pPr>
        <w:spacing w:after="40"/>
        <w:widowControl w:val="1"/>
      </w:pPr>
      <w:r>
        <w:rPr>
          <w:rFonts w:ascii="Aptos Display" w:hAnsi="Aptos Display"/>
          <w:b/>
          <w:i w:val="0"/>
          <w:color w:val="0B2545"/>
          <w:sz w:val="40"/>
        </w:rPr>
        <w:t>Revenue Leakage Pattern Review</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Tool ID</w:t>
            </w:r>
          </w:p>
        </w:tc>
        <w:tc>
          <w:tcPr>
            <w:tcW w:type="dxa" w:w="3180"/>
            <w:tcMar>
              <w:top w:w="35" w:type="dxa"/>
              <w:start w:w="90" w:type="dxa"/>
              <w:bottom w:w="35" w:type="dxa"/>
              <w:end w:w="90" w:type="dxa"/>
            </w:tcMar>
          </w:tcPr>
          <w:p>
            <w:pPr>
              <w:spacing w:after="0"/>
            </w:pPr>
            <w:r>
              <w:rPr>
                <w:rFonts w:ascii="Aptos" w:hAnsi="Aptos"/>
                <w:b/>
                <w:i w:val="0"/>
                <w:color w:val="0B2545"/>
                <w:sz w:val="17"/>
              </w:rPr>
              <w:t>GRV-P23</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Owner</w:t>
            </w:r>
          </w:p>
        </w:tc>
        <w:tc>
          <w:tcPr>
            <w:tcW w:type="dxa" w:w="3180"/>
            <w:tcMar>
              <w:top w:w="35" w:type="dxa"/>
              <w:start w:w="90" w:type="dxa"/>
              <w:bottom w:w="35" w:type="dxa"/>
              <w:end w:w="90" w:type="dxa"/>
            </w:tcMar>
          </w:tcPr>
          <w:p>
            <w:pPr>
              <w:spacing w:after="0"/>
            </w:pPr>
            <w:r>
              <w:rPr>
                <w:rFonts w:ascii="Aptos" w:hAnsi="Aptos"/>
                <w:b w:val="0"/>
                <w:i w:val="0"/>
                <w:color w:val="0B2545"/>
                <w:sz w:val="17"/>
              </w:rPr>
              <w:t>GM</w:t>
            </w:r>
          </w:p>
        </w:tc>
      </w:tr>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Category</w:t>
            </w:r>
          </w:p>
        </w:tc>
        <w:tc>
          <w:tcPr>
            <w:tcW w:type="dxa" w:w="3180"/>
            <w:tcMar>
              <w:top w:w="35" w:type="dxa"/>
              <w:start w:w="90" w:type="dxa"/>
              <w:bottom w:w="35" w:type="dxa"/>
              <w:end w:w="90" w:type="dxa"/>
            </w:tcMar>
          </w:tcPr>
          <w:p>
            <w:pPr>
              <w:spacing w:after="0"/>
            </w:pPr>
            <w:r>
              <w:rPr>
                <w:rFonts w:ascii="Aptos" w:hAnsi="Aptos"/>
                <w:b w:val="0"/>
                <w:i w:val="0"/>
                <w:color w:val="0B2545"/>
                <w:sz w:val="17"/>
              </w:rPr>
              <w:t>Leakage &amp; Controls</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Frequency</w:t>
            </w:r>
          </w:p>
        </w:tc>
        <w:tc>
          <w:tcPr>
            <w:tcW w:type="dxa" w:w="3180"/>
            <w:tcMar>
              <w:top w:w="35" w:type="dxa"/>
              <w:start w:w="90" w:type="dxa"/>
              <w:bottom w:w="35" w:type="dxa"/>
              <w:end w:w="90" w:type="dxa"/>
            </w:tcMar>
          </w:tcPr>
          <w:p>
            <w:pPr>
              <w:spacing w:after="0"/>
            </w:pPr>
            <w:r>
              <w:rPr>
                <w:rFonts w:ascii="Aptos" w:hAnsi="Aptos"/>
                <w:b w:val="0"/>
                <w:i w:val="0"/>
                <w:color w:val="0B2545"/>
                <w:sz w:val="17"/>
              </w:rPr>
              <w:t>Weekly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Finds repeated exceptions, unrecorded sales, price errors, missed charges, and process breakdowns requiring correction.</w:t>
      </w:r>
    </w:p>
    <w:p>
      <w:pPr>
        <w:spacing w:before="60" w:after="40"/>
        <w:widowControl w:val="1"/>
      </w:pPr>
      <w:r>
        <w:rPr>
          <w:rFonts w:ascii="Aptos" w:hAnsi="Aptos"/>
          <w:b/>
          <w:i w:val="0"/>
          <w:color w:val="9B7428"/>
          <w:sz w:val="18"/>
        </w:rPr>
        <w:t>REVIEW</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Week/period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Location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Records reviewed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Total exception dollars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Exception rate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Reviewer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PATTERN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Type/reason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Shift/daypart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Employee/role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Item/channel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Frequency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Estimated exposure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CORRECTION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Root cause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Immediate control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SOP/training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Verification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GRV-P23. State the period, source, definition, owner, and whether the result is preliminary or final. Do not alter official accounting records on this form.</w:t>
      </w:r>
    </w:p>
    <w:p>
      <w:pPr>
        <w:widowControl w:val="1"/>
      </w:pPr>
      <w:r>
        <w:br w:type="page"/>
      </w:r>
    </w:p>
    <w:p>
      <w:pPr>
        <w:spacing w:after="80"/>
        <w:jc w:val="left"/>
        <w:widowControl w:val="1"/>
      </w:pPr>
      <w:r>
        <w:rPr>
          <w:rFonts w:ascii="Aptos" w:hAnsi="Aptos"/>
          <w:b/>
          <w:i w:val="0"/>
          <w:color w:val="9B7428"/>
          <w:sz w:val="19"/>
        </w:rPr>
        <w:t>LEAKAGE &amp; CONTROLS | OPERATING TOOL</w:t>
      </w:r>
    </w:p>
    <w:p>
      <w:pPr>
        <w:spacing w:after="40"/>
        <w:widowControl w:val="1"/>
      </w:pPr>
      <w:r>
        <w:rPr>
          <w:rFonts w:ascii="Aptos Display" w:hAnsi="Aptos Display"/>
          <w:b/>
          <w:i w:val="0"/>
          <w:color w:val="0B2545"/>
          <w:sz w:val="40"/>
        </w:rPr>
        <w:t>Price Override &amp; Exception Authorization</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Tool ID</w:t>
            </w:r>
          </w:p>
        </w:tc>
        <w:tc>
          <w:tcPr>
            <w:tcW w:type="dxa" w:w="3180"/>
            <w:tcMar>
              <w:top w:w="35" w:type="dxa"/>
              <w:start w:w="90" w:type="dxa"/>
              <w:bottom w:w="35" w:type="dxa"/>
              <w:end w:w="90" w:type="dxa"/>
            </w:tcMar>
          </w:tcPr>
          <w:p>
            <w:pPr>
              <w:spacing w:after="0"/>
            </w:pPr>
            <w:r>
              <w:rPr>
                <w:rFonts w:ascii="Aptos" w:hAnsi="Aptos"/>
                <w:b/>
                <w:i w:val="0"/>
                <w:color w:val="0B2545"/>
                <w:sz w:val="17"/>
              </w:rPr>
              <w:t>GRV-P24</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Owner</w:t>
            </w:r>
          </w:p>
        </w:tc>
        <w:tc>
          <w:tcPr>
            <w:tcW w:type="dxa" w:w="3180"/>
            <w:tcMar>
              <w:top w:w="35" w:type="dxa"/>
              <w:start w:w="90" w:type="dxa"/>
              <w:bottom w:w="35" w:type="dxa"/>
              <w:end w:w="90" w:type="dxa"/>
            </w:tcMar>
          </w:tcPr>
          <w:p>
            <w:pPr>
              <w:spacing w:after="0"/>
            </w:pPr>
            <w:r>
              <w:rPr>
                <w:rFonts w:ascii="Aptos" w:hAnsi="Aptos"/>
                <w:b w:val="0"/>
                <w:i w:val="0"/>
                <w:color w:val="0B2545"/>
                <w:sz w:val="17"/>
              </w:rPr>
              <w:t>Owner/GM</w:t>
            </w:r>
          </w:p>
        </w:tc>
      </w:tr>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Category</w:t>
            </w:r>
          </w:p>
        </w:tc>
        <w:tc>
          <w:tcPr>
            <w:tcW w:type="dxa" w:w="3180"/>
            <w:tcMar>
              <w:top w:w="35" w:type="dxa"/>
              <w:start w:w="90" w:type="dxa"/>
              <w:bottom w:w="35" w:type="dxa"/>
              <w:end w:w="90" w:type="dxa"/>
            </w:tcMar>
          </w:tcPr>
          <w:p>
            <w:pPr>
              <w:spacing w:after="0"/>
            </w:pPr>
            <w:r>
              <w:rPr>
                <w:rFonts w:ascii="Aptos" w:hAnsi="Aptos"/>
                <w:b w:val="0"/>
                <w:i w:val="0"/>
                <w:color w:val="0B2545"/>
                <w:sz w:val="17"/>
              </w:rPr>
              <w:t>Leakage &amp; Controls</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Frequency</w:t>
            </w:r>
          </w:p>
        </w:tc>
        <w:tc>
          <w:tcPr>
            <w:tcW w:type="dxa" w:w="3180"/>
            <w:tcMar>
              <w:top w:w="35" w:type="dxa"/>
              <w:start w:w="90" w:type="dxa"/>
              <w:bottom w:w="35" w:type="dxa"/>
              <w:end w:w="90" w:type="dxa"/>
            </w:tcMar>
          </w:tcPr>
          <w:p>
            <w:pPr>
              <w:spacing w:after="0"/>
            </w:pPr>
            <w:r>
              <w:rPr>
                <w:rFonts w:ascii="Aptos" w:hAnsi="Aptos"/>
                <w:b w:val="0"/>
                <w:i w:val="0"/>
                <w:color w:val="0B2545"/>
                <w:sz w:val="17"/>
              </w:rPr>
              <w:t>Quarterly and at change</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Defines who may change a price, why, within what limit, and what evidence and review are required.</w:t>
      </w:r>
    </w:p>
    <w:p>
      <w:pPr>
        <w:spacing w:before="60" w:after="40"/>
        <w:widowControl w:val="1"/>
      </w:pPr>
      <w:r>
        <w:rPr>
          <w:rFonts w:ascii="Aptos" w:hAnsi="Aptos"/>
          <w:b/>
          <w:i w:val="0"/>
          <w:color w:val="9B7428"/>
          <w:sz w:val="18"/>
        </w:rPr>
        <w:t>AUTHORITY</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Role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Allowed exception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Maximum amount/percent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Required reason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Approval above limit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Documentation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TECHNOLOGY</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POS permission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Unique login required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Report reviewed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Alert threshold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Access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Last tested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APPROVAL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Owner/GM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Effective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Review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Version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Training completed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Supersedes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GRV-P24. State the period, source, definition, owner, and whether the result is preliminary or final. Do not alter official accounting records on this form.</w:t>
      </w:r>
    </w:p>
    <w:p>
      <w:pPr>
        <w:widowControl w:val="1"/>
      </w:pPr>
      <w:r>
        <w:br w:type="page"/>
      </w:r>
    </w:p>
    <w:p>
      <w:pPr>
        <w:spacing w:after="80"/>
        <w:jc w:val="left"/>
        <w:widowControl w:val="1"/>
      </w:pPr>
      <w:r>
        <w:rPr>
          <w:rFonts w:ascii="Aptos" w:hAnsi="Aptos"/>
          <w:b/>
          <w:i w:val="0"/>
          <w:color w:val="9B7428"/>
          <w:sz w:val="19"/>
        </w:rPr>
        <w:t>LEAKAGE &amp; CONTROLS | OPERATING TOOL</w:t>
      </w:r>
    </w:p>
    <w:p>
      <w:pPr>
        <w:spacing w:after="40"/>
        <w:widowControl w:val="1"/>
      </w:pPr>
      <w:r>
        <w:rPr>
          <w:rFonts w:ascii="Aptos Display" w:hAnsi="Aptos Display"/>
          <w:b/>
          <w:i w:val="0"/>
          <w:color w:val="0B2545"/>
          <w:sz w:val="40"/>
        </w:rPr>
        <w:t>Cash &amp; Deposit Variance Escalation Log</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Tool ID</w:t>
            </w:r>
          </w:p>
        </w:tc>
        <w:tc>
          <w:tcPr>
            <w:tcW w:type="dxa" w:w="3180"/>
            <w:tcMar>
              <w:top w:w="35" w:type="dxa"/>
              <w:start w:w="90" w:type="dxa"/>
              <w:bottom w:w="35" w:type="dxa"/>
              <w:end w:w="90" w:type="dxa"/>
            </w:tcMar>
          </w:tcPr>
          <w:p>
            <w:pPr>
              <w:spacing w:after="0"/>
            </w:pPr>
            <w:r>
              <w:rPr>
                <w:rFonts w:ascii="Aptos" w:hAnsi="Aptos"/>
                <w:b/>
                <w:i w:val="0"/>
                <w:color w:val="0B2545"/>
                <w:sz w:val="17"/>
              </w:rPr>
              <w:t>GRV-P25</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Owner</w:t>
            </w:r>
          </w:p>
        </w:tc>
        <w:tc>
          <w:tcPr>
            <w:tcW w:type="dxa" w:w="3180"/>
            <w:tcMar>
              <w:top w:w="35" w:type="dxa"/>
              <w:start w:w="90" w:type="dxa"/>
              <w:bottom w:w="35" w:type="dxa"/>
              <w:end w:w="90" w:type="dxa"/>
            </w:tcMar>
          </w:tcPr>
          <w:p>
            <w:pPr>
              <w:spacing w:after="0"/>
            </w:pPr>
            <w:r>
              <w:rPr>
                <w:rFonts w:ascii="Aptos" w:hAnsi="Aptos"/>
                <w:b w:val="0"/>
                <w:i w:val="0"/>
                <w:color w:val="0B2545"/>
                <w:sz w:val="17"/>
              </w:rPr>
              <w:t>GM/Finance Owner</w:t>
            </w:r>
          </w:p>
        </w:tc>
      </w:tr>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Category</w:t>
            </w:r>
          </w:p>
        </w:tc>
        <w:tc>
          <w:tcPr>
            <w:tcW w:type="dxa" w:w="3180"/>
            <w:tcMar>
              <w:top w:w="35" w:type="dxa"/>
              <w:start w:w="90" w:type="dxa"/>
              <w:bottom w:w="35" w:type="dxa"/>
              <w:end w:w="90" w:type="dxa"/>
            </w:tcMar>
          </w:tcPr>
          <w:p>
            <w:pPr>
              <w:spacing w:after="0"/>
            </w:pPr>
            <w:r>
              <w:rPr>
                <w:rFonts w:ascii="Aptos" w:hAnsi="Aptos"/>
                <w:b w:val="0"/>
                <w:i w:val="0"/>
                <w:color w:val="0B2545"/>
                <w:sz w:val="17"/>
              </w:rPr>
              <w:t>Leakage &amp; Controls</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Frequency</w:t>
            </w:r>
          </w:p>
        </w:tc>
        <w:tc>
          <w:tcPr>
            <w:tcW w:type="dxa" w:w="3180"/>
            <w:tcMar>
              <w:top w:w="35" w:type="dxa"/>
              <w:start w:w="90" w:type="dxa"/>
              <w:bottom w:w="35" w:type="dxa"/>
              <w:end w:w="90" w:type="dxa"/>
            </w:tcMar>
          </w:tcPr>
          <w:p>
            <w:pPr>
              <w:spacing w:after="0"/>
            </w:pPr>
            <w:r>
              <w:rPr>
                <w:rFonts w:ascii="Aptos" w:hAnsi="Aptos"/>
                <w:b w:val="0"/>
                <w:i w:val="0"/>
                <w:color w:val="0B2545"/>
                <w:sz w:val="17"/>
              </w:rPr>
              <w:t>At exception</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Documents material cash or deposit variance, recount, source review, escalation, and closure without duplicating accounting records.</w:t>
      </w:r>
    </w:p>
    <w:p>
      <w:pPr>
        <w:spacing w:before="60" w:after="40"/>
        <w:widowControl w:val="1"/>
      </w:pPr>
      <w:r>
        <w:rPr>
          <w:rFonts w:ascii="Aptos" w:hAnsi="Aptos"/>
          <w:b/>
          <w:i w:val="0"/>
          <w:color w:val="9B7428"/>
          <w:sz w:val="18"/>
        </w:rPr>
        <w:t>VARIANCE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Business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Shift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Register/deposit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Expected amount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Actual amount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Variance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REVIEW</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Recount completed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POS close reviewed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Paid-out/tip/change checked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Deposit documentation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System issue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Employee facts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ESCALATION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Threshold/level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Escalated to</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Date/time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Accounting reference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Corrective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Closure/verification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PRIVACY</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No accusation without 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Restrict access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Preserve records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Follow employment/security policy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Reviewer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Closed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GRV-P25. State the period, source, definition, owner, and whether the result is preliminary or final. Do not alter official accounting records on this form.</w:t>
      </w:r>
    </w:p>
    <w:p>
      <w:pPr>
        <w:widowControl w:val="1"/>
      </w:pPr>
      <w:r>
        <w:br w:type="page"/>
      </w:r>
    </w:p>
    <w:p>
      <w:pPr>
        <w:spacing w:after="80"/>
        <w:jc w:val="left"/>
        <w:widowControl w:val="1"/>
      </w:pPr>
      <w:r>
        <w:rPr>
          <w:rFonts w:ascii="Aptos" w:hAnsi="Aptos"/>
          <w:b/>
          <w:i w:val="0"/>
          <w:color w:val="9B7428"/>
          <w:sz w:val="19"/>
        </w:rPr>
        <w:t>MANAGEMENT PLANNING | OPERATING TOOL</w:t>
      </w:r>
    </w:p>
    <w:p>
      <w:pPr>
        <w:spacing w:after="40"/>
        <w:widowControl w:val="1"/>
      </w:pPr>
      <w:r>
        <w:rPr>
          <w:rFonts w:ascii="Aptos Display" w:hAnsi="Aptos Display"/>
          <w:b/>
          <w:i w:val="0"/>
          <w:color w:val="0B2545"/>
          <w:sz w:val="40"/>
        </w:rPr>
        <w:t>Weekly Profitability Review</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Tool ID</w:t>
            </w:r>
          </w:p>
        </w:tc>
        <w:tc>
          <w:tcPr>
            <w:tcW w:type="dxa" w:w="3180"/>
            <w:tcMar>
              <w:top w:w="35" w:type="dxa"/>
              <w:start w:w="90" w:type="dxa"/>
              <w:bottom w:w="35" w:type="dxa"/>
              <w:end w:w="90" w:type="dxa"/>
            </w:tcMar>
          </w:tcPr>
          <w:p>
            <w:pPr>
              <w:spacing w:after="0"/>
            </w:pPr>
            <w:r>
              <w:rPr>
                <w:rFonts w:ascii="Aptos" w:hAnsi="Aptos"/>
                <w:b/>
                <w:i w:val="0"/>
                <w:color w:val="0B2545"/>
                <w:sz w:val="17"/>
              </w:rPr>
              <w:t>GRV-P26</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Owner</w:t>
            </w:r>
          </w:p>
        </w:tc>
        <w:tc>
          <w:tcPr>
            <w:tcW w:type="dxa" w:w="3180"/>
            <w:tcMar>
              <w:top w:w="35" w:type="dxa"/>
              <w:start w:w="90" w:type="dxa"/>
              <w:bottom w:w="35" w:type="dxa"/>
              <w:end w:w="90" w:type="dxa"/>
            </w:tcMar>
          </w:tcPr>
          <w:p>
            <w:pPr>
              <w:spacing w:after="0"/>
            </w:pPr>
            <w:r>
              <w:rPr>
                <w:rFonts w:ascii="Aptos" w:hAnsi="Aptos"/>
                <w:b w:val="0"/>
                <w:i w:val="0"/>
                <w:color w:val="0B2545"/>
                <w:sz w:val="17"/>
              </w:rPr>
              <w:t>GM</w:t>
            </w:r>
          </w:p>
        </w:tc>
      </w:tr>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Category</w:t>
            </w:r>
          </w:p>
        </w:tc>
        <w:tc>
          <w:tcPr>
            <w:tcW w:type="dxa" w:w="3180"/>
            <w:tcMar>
              <w:top w:w="35" w:type="dxa"/>
              <w:start w:w="90" w:type="dxa"/>
              <w:bottom w:w="35" w:type="dxa"/>
              <w:end w:w="90" w:type="dxa"/>
            </w:tcMar>
          </w:tcPr>
          <w:p>
            <w:pPr>
              <w:spacing w:after="0"/>
            </w:pPr>
            <w:r>
              <w:rPr>
                <w:rFonts w:ascii="Aptos" w:hAnsi="Aptos"/>
                <w:b w:val="0"/>
                <w:i w:val="0"/>
                <w:color w:val="0B2545"/>
                <w:sz w:val="17"/>
              </w:rPr>
              <w:t>Management Planning</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Frequency</w:t>
            </w:r>
          </w:p>
        </w:tc>
        <w:tc>
          <w:tcPr>
            <w:tcW w:type="dxa" w:w="3180"/>
            <w:tcMar>
              <w:top w:w="35" w:type="dxa"/>
              <w:start w:w="90" w:type="dxa"/>
              <w:bottom w:w="35" w:type="dxa"/>
              <w:end w:w="90" w:type="dxa"/>
            </w:tcMar>
          </w:tcPr>
          <w:p>
            <w:pPr>
              <w:spacing w:after="0"/>
            </w:pPr>
            <w:r>
              <w:rPr>
                <w:rFonts w:ascii="Aptos" w:hAnsi="Aptos"/>
                <w:b w:val="0"/>
                <w:i w:val="0"/>
                <w:color w:val="0B2545"/>
                <w:sz w:val="17"/>
              </w:rPr>
              <w:t>Weekly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Runs the management meeting from current evidence, exceptions, decisions, owners, due dates, and verification.</w:t>
      </w:r>
    </w:p>
    <w:p>
      <w:pPr>
        <w:spacing w:before="60" w:after="40"/>
        <w:widowControl w:val="1"/>
      </w:pPr>
      <w:r>
        <w:rPr>
          <w:rFonts w:ascii="Aptos" w:hAnsi="Aptos"/>
          <w:b/>
          <w:i w:val="0"/>
          <w:color w:val="9B7428"/>
          <w:sz w:val="18"/>
        </w:rPr>
        <w:t>MEETING</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Week ending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Location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Chair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Attendees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Data through</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Prior actions reviewed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EVIDENCE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Sales/traffic</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Contribution/break-even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Menu decisions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Forecast/daypart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Channel/offers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Leakage/exceptions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DECISIONS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Decision 1/owner/due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Decision 2/owner/due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Decision 3/owner/due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Escalation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Verification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meeting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GRV-P26. State the period, source, definition, owner, and whether the result is preliminary or final. Do not alter official accounting records on this form.</w:t>
      </w:r>
    </w:p>
    <w:p>
      <w:pPr>
        <w:widowControl w:val="1"/>
      </w:pPr>
      <w:r>
        <w:br w:type="page"/>
      </w:r>
    </w:p>
    <w:p>
      <w:pPr>
        <w:spacing w:after="80"/>
        <w:jc w:val="left"/>
        <w:widowControl w:val="1"/>
      </w:pPr>
      <w:r>
        <w:rPr>
          <w:rFonts w:ascii="Aptos" w:hAnsi="Aptos"/>
          <w:b/>
          <w:i w:val="0"/>
          <w:color w:val="9B7428"/>
          <w:sz w:val="19"/>
        </w:rPr>
        <w:t>MANAGEMENT PLANNING | OPERATING TOOL</w:t>
      </w:r>
    </w:p>
    <w:p>
      <w:pPr>
        <w:spacing w:after="40"/>
        <w:widowControl w:val="1"/>
      </w:pPr>
      <w:r>
        <w:rPr>
          <w:rFonts w:ascii="Aptos Display" w:hAnsi="Aptos Display"/>
          <w:b/>
          <w:i w:val="0"/>
          <w:color w:val="0B2545"/>
          <w:sz w:val="40"/>
        </w:rPr>
        <w:t>Monthly Performance Scorecard</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Tool ID</w:t>
            </w:r>
          </w:p>
        </w:tc>
        <w:tc>
          <w:tcPr>
            <w:tcW w:type="dxa" w:w="3180"/>
            <w:tcMar>
              <w:top w:w="35" w:type="dxa"/>
              <w:start w:w="90" w:type="dxa"/>
              <w:bottom w:w="35" w:type="dxa"/>
              <w:end w:w="90" w:type="dxa"/>
            </w:tcMar>
          </w:tcPr>
          <w:p>
            <w:pPr>
              <w:spacing w:after="0"/>
            </w:pPr>
            <w:r>
              <w:rPr>
                <w:rFonts w:ascii="Aptos" w:hAnsi="Aptos"/>
                <w:b/>
                <w:i w:val="0"/>
                <w:color w:val="0B2545"/>
                <w:sz w:val="17"/>
              </w:rPr>
              <w:t>GRV-P27</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Owner</w:t>
            </w:r>
          </w:p>
        </w:tc>
        <w:tc>
          <w:tcPr>
            <w:tcW w:type="dxa" w:w="3180"/>
            <w:tcMar>
              <w:top w:w="35" w:type="dxa"/>
              <w:start w:w="90" w:type="dxa"/>
              <w:bottom w:w="35" w:type="dxa"/>
              <w:end w:w="90" w:type="dxa"/>
            </w:tcMar>
          </w:tcPr>
          <w:p>
            <w:pPr>
              <w:spacing w:after="0"/>
            </w:pPr>
            <w:r>
              <w:rPr>
                <w:rFonts w:ascii="Aptos" w:hAnsi="Aptos"/>
                <w:b w:val="0"/>
                <w:i w:val="0"/>
                <w:color w:val="0B2545"/>
                <w:sz w:val="17"/>
              </w:rPr>
              <w:t>Owner/GM</w:t>
            </w:r>
          </w:p>
        </w:tc>
      </w:tr>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Category</w:t>
            </w:r>
          </w:p>
        </w:tc>
        <w:tc>
          <w:tcPr>
            <w:tcW w:type="dxa" w:w="3180"/>
            <w:tcMar>
              <w:top w:w="35" w:type="dxa"/>
              <w:start w:w="90" w:type="dxa"/>
              <w:bottom w:w="35" w:type="dxa"/>
              <w:end w:w="90" w:type="dxa"/>
            </w:tcMar>
          </w:tcPr>
          <w:p>
            <w:pPr>
              <w:spacing w:after="0"/>
            </w:pPr>
            <w:r>
              <w:rPr>
                <w:rFonts w:ascii="Aptos" w:hAnsi="Aptos"/>
                <w:b w:val="0"/>
                <w:i w:val="0"/>
                <w:color w:val="0B2545"/>
                <w:sz w:val="17"/>
              </w:rPr>
              <w:t>Management Planning</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Frequency</w:t>
            </w:r>
          </w:p>
        </w:tc>
        <w:tc>
          <w:tcPr>
            <w:tcW w:type="dxa" w:w="3180"/>
            <w:tcMar>
              <w:top w:w="35" w:type="dxa"/>
              <w:start w:w="90" w:type="dxa"/>
              <w:bottom w:w="35" w:type="dxa"/>
              <w:end w:w="90" w:type="dxa"/>
            </w:tcMar>
          </w:tcPr>
          <w:p>
            <w:pPr>
              <w:spacing w:after="0"/>
            </w:pPr>
            <w:r>
              <w:rPr>
                <w:rFonts w:ascii="Aptos" w:hAnsi="Aptos"/>
                <w:b w:val="0"/>
                <w:i w:val="0"/>
                <w:color w:val="0B2545"/>
                <w:sz w:val="17"/>
              </w:rPr>
              <w:t>Monthly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Combines financial, menu, demand, channel, leakage, and action metrics for owner review.</w:t>
      </w:r>
    </w:p>
    <w:p>
      <w:pPr>
        <w:spacing w:before="60" w:after="40"/>
        <w:widowControl w:val="1"/>
      </w:pPr>
      <w:r>
        <w:rPr>
          <w:rFonts w:ascii="Aptos" w:hAnsi="Aptos"/>
          <w:b/>
          <w:i w:val="0"/>
          <w:color w:val="9B7428"/>
          <w:sz w:val="18"/>
        </w:rPr>
        <w:t>MONTH</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Month/location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Prepared by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Accounting close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Review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Scenario/plan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Version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SCORECARD</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Net sales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Guest count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Average check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Gross profit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Contribution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Operating profit/margin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Break-even/margin of safety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Forecast accuracy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DRIVERS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Menu opportunity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Daypart opportunity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Channel opportunity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Promotion result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Leakage rate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Event result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DECISIONS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Strongest result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Primary risk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priority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Expected effect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GRV-P27. State the period, source, definition, owner, and whether the result is preliminary or final. Do not alter official accounting records on this form.</w:t>
      </w:r>
    </w:p>
    <w:p>
      <w:pPr>
        <w:widowControl w:val="1"/>
      </w:pPr>
      <w:r>
        <w:br w:type="page"/>
      </w:r>
    </w:p>
    <w:p>
      <w:pPr>
        <w:spacing w:after="80"/>
        <w:jc w:val="left"/>
        <w:widowControl w:val="1"/>
      </w:pPr>
      <w:r>
        <w:rPr>
          <w:rFonts w:ascii="Aptos" w:hAnsi="Aptos"/>
          <w:b/>
          <w:i w:val="0"/>
          <w:color w:val="9B7428"/>
          <w:sz w:val="19"/>
        </w:rPr>
        <w:t>MANAGEMENT PLANNING | OPERATING TOOL</w:t>
      </w:r>
    </w:p>
    <w:p>
      <w:pPr>
        <w:spacing w:after="40"/>
        <w:widowControl w:val="1"/>
      </w:pPr>
      <w:r>
        <w:rPr>
          <w:rFonts w:ascii="Aptos Display" w:hAnsi="Aptos Display"/>
          <w:b/>
          <w:i w:val="0"/>
          <w:color w:val="0B2545"/>
          <w:sz w:val="40"/>
        </w:rPr>
        <w:t>Profit Improvement Action Plan</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Tool ID</w:t>
            </w:r>
          </w:p>
        </w:tc>
        <w:tc>
          <w:tcPr>
            <w:tcW w:type="dxa" w:w="3180"/>
            <w:tcMar>
              <w:top w:w="35" w:type="dxa"/>
              <w:start w:w="90" w:type="dxa"/>
              <w:bottom w:w="35" w:type="dxa"/>
              <w:end w:w="90" w:type="dxa"/>
            </w:tcMar>
          </w:tcPr>
          <w:p>
            <w:pPr>
              <w:spacing w:after="0"/>
            </w:pPr>
            <w:r>
              <w:rPr>
                <w:rFonts w:ascii="Aptos" w:hAnsi="Aptos"/>
                <w:b/>
                <w:i w:val="0"/>
                <w:color w:val="0B2545"/>
                <w:sz w:val="17"/>
              </w:rPr>
              <w:t>GRV-P28</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Owner</w:t>
            </w:r>
          </w:p>
        </w:tc>
        <w:tc>
          <w:tcPr>
            <w:tcW w:type="dxa" w:w="3180"/>
            <w:tcMar>
              <w:top w:w="35" w:type="dxa"/>
              <w:start w:w="90" w:type="dxa"/>
              <w:bottom w:w="35" w:type="dxa"/>
              <w:end w:w="90" w:type="dxa"/>
            </w:tcMar>
          </w:tcPr>
          <w:p>
            <w:pPr>
              <w:spacing w:after="0"/>
            </w:pPr>
            <w:r>
              <w:rPr>
                <w:rFonts w:ascii="Aptos" w:hAnsi="Aptos"/>
                <w:b w:val="0"/>
                <w:i w:val="0"/>
                <w:color w:val="0B2545"/>
                <w:sz w:val="17"/>
              </w:rPr>
              <w:t>GM</w:t>
            </w:r>
          </w:p>
        </w:tc>
      </w:tr>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Category</w:t>
            </w:r>
          </w:p>
        </w:tc>
        <w:tc>
          <w:tcPr>
            <w:tcW w:type="dxa" w:w="3180"/>
            <w:tcMar>
              <w:top w:w="35" w:type="dxa"/>
              <w:start w:w="90" w:type="dxa"/>
              <w:bottom w:w="35" w:type="dxa"/>
              <w:end w:w="90" w:type="dxa"/>
            </w:tcMar>
          </w:tcPr>
          <w:p>
            <w:pPr>
              <w:spacing w:after="0"/>
            </w:pPr>
            <w:r>
              <w:rPr>
                <w:rFonts w:ascii="Aptos" w:hAnsi="Aptos"/>
                <w:b w:val="0"/>
                <w:i w:val="0"/>
                <w:color w:val="0B2545"/>
                <w:sz w:val="17"/>
              </w:rPr>
              <w:t>Management Planning</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Frequency</w:t>
            </w:r>
          </w:p>
        </w:tc>
        <w:tc>
          <w:tcPr>
            <w:tcW w:type="dxa" w:w="3180"/>
            <w:tcMar>
              <w:top w:w="35" w:type="dxa"/>
              <w:start w:w="90" w:type="dxa"/>
              <w:bottom w:w="35" w:type="dxa"/>
              <w:end w:w="90" w:type="dxa"/>
            </w:tcMar>
          </w:tcPr>
          <w:p>
            <w:pPr>
              <w:spacing w:after="0"/>
            </w:pPr>
            <w:r>
              <w:rPr>
                <w:rFonts w:ascii="Aptos" w:hAnsi="Aptos"/>
                <w:b w:val="0"/>
                <w:i w:val="0"/>
                <w:color w:val="0B2545"/>
                <w:sz w:val="17"/>
              </w:rPr>
              <w:t>Per initiative</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Turns one verified opportunity into a baseline, expected result, owner, resources, due date, and proof.</w:t>
      </w:r>
    </w:p>
    <w:p>
      <w:pPr>
        <w:spacing w:before="60" w:after="40"/>
        <w:widowControl w:val="1"/>
      </w:pPr>
      <w:r>
        <w:rPr>
          <w:rFonts w:ascii="Aptos" w:hAnsi="Aptos"/>
          <w:b/>
          <w:i w:val="0"/>
          <w:color w:val="9B7428"/>
          <w:sz w:val="18"/>
        </w:rPr>
        <w:t>OPPORTUNITY</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Action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Source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Problem/opportunity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Baseline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Target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Financial definition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PLAN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Start/due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Resources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Dependencies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PROOF</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Expected sales/cost effect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Measurement period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Source report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Actual result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Operational/guest effect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Continue/change/stop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GRV-P28. State the period, source, definition, owner, and whether the result is preliminary or final. Do not alter official accounting records on this form.</w:t>
      </w:r>
    </w:p>
    <w:p>
      <w:pPr>
        <w:widowControl w:val="1"/>
      </w:pPr>
      <w:r>
        <w:br w:type="page"/>
      </w:r>
    </w:p>
    <w:p>
      <w:pPr>
        <w:spacing w:after="80"/>
        <w:jc w:val="left"/>
        <w:widowControl w:val="1"/>
      </w:pPr>
      <w:r>
        <w:rPr>
          <w:rFonts w:ascii="Aptos" w:hAnsi="Aptos"/>
          <w:b/>
          <w:i w:val="0"/>
          <w:color w:val="9B7428"/>
          <w:sz w:val="19"/>
        </w:rPr>
        <w:t>MANAGEMENT PLANNING | OPERATING TOOL</w:t>
      </w:r>
    </w:p>
    <w:p>
      <w:pPr>
        <w:spacing w:after="40"/>
        <w:widowControl w:val="1"/>
      </w:pPr>
      <w:r>
        <w:rPr>
          <w:rFonts w:ascii="Aptos Display" w:hAnsi="Aptos Display"/>
          <w:b/>
          <w:i w:val="0"/>
          <w:color w:val="0B2545"/>
          <w:sz w:val="40"/>
        </w:rPr>
        <w:t>90-Day Profit Improvement Plan</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Tool ID</w:t>
            </w:r>
          </w:p>
        </w:tc>
        <w:tc>
          <w:tcPr>
            <w:tcW w:type="dxa" w:w="3180"/>
            <w:tcMar>
              <w:top w:w="35" w:type="dxa"/>
              <w:start w:w="90" w:type="dxa"/>
              <w:bottom w:w="35" w:type="dxa"/>
              <w:end w:w="90" w:type="dxa"/>
            </w:tcMar>
          </w:tcPr>
          <w:p>
            <w:pPr>
              <w:spacing w:after="0"/>
            </w:pPr>
            <w:r>
              <w:rPr>
                <w:rFonts w:ascii="Aptos" w:hAnsi="Aptos"/>
                <w:b/>
                <w:i w:val="0"/>
                <w:color w:val="0B2545"/>
                <w:sz w:val="17"/>
              </w:rPr>
              <w:t>GRV-P29</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Owner</w:t>
            </w:r>
          </w:p>
        </w:tc>
        <w:tc>
          <w:tcPr>
            <w:tcW w:type="dxa" w:w="3180"/>
            <w:tcMar>
              <w:top w:w="35" w:type="dxa"/>
              <w:start w:w="90" w:type="dxa"/>
              <w:bottom w:w="35" w:type="dxa"/>
              <w:end w:w="90" w:type="dxa"/>
            </w:tcMar>
          </w:tcPr>
          <w:p>
            <w:pPr>
              <w:spacing w:after="0"/>
            </w:pPr>
            <w:r>
              <w:rPr>
                <w:rFonts w:ascii="Aptos" w:hAnsi="Aptos"/>
                <w:b w:val="0"/>
                <w:i w:val="0"/>
                <w:color w:val="0B2545"/>
                <w:sz w:val="17"/>
              </w:rPr>
              <w:t>Owner/GM</w:t>
            </w:r>
          </w:p>
        </w:tc>
      </w:tr>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Category</w:t>
            </w:r>
          </w:p>
        </w:tc>
        <w:tc>
          <w:tcPr>
            <w:tcW w:type="dxa" w:w="3180"/>
            <w:tcMar>
              <w:top w:w="35" w:type="dxa"/>
              <w:start w:w="90" w:type="dxa"/>
              <w:bottom w:w="35" w:type="dxa"/>
              <w:end w:w="90" w:type="dxa"/>
            </w:tcMar>
          </w:tcPr>
          <w:p>
            <w:pPr>
              <w:spacing w:after="0"/>
            </w:pPr>
            <w:r>
              <w:rPr>
                <w:rFonts w:ascii="Aptos" w:hAnsi="Aptos"/>
                <w:b w:val="0"/>
                <w:i w:val="0"/>
                <w:color w:val="0B2545"/>
                <w:sz w:val="17"/>
              </w:rPr>
              <w:t>Management Planning</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Frequency</w:t>
            </w:r>
          </w:p>
        </w:tc>
        <w:tc>
          <w:tcPr>
            <w:tcW w:type="dxa" w:w="3180"/>
            <w:tcMar>
              <w:top w:w="35" w:type="dxa"/>
              <w:start w:w="90" w:type="dxa"/>
              <w:bottom w:w="35" w:type="dxa"/>
              <w:end w:w="90" w:type="dxa"/>
            </w:tcMar>
          </w:tcPr>
          <w:p>
            <w:pPr>
              <w:spacing w:after="0"/>
            </w:pPr>
            <w:r>
              <w:rPr>
                <w:rFonts w:ascii="Aptos" w:hAnsi="Aptos"/>
                <w:b w:val="0"/>
                <w:i w:val="0"/>
                <w:color w:val="0B2545"/>
                <w:sz w:val="17"/>
              </w:rPr>
              <w:t>Quarterly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Coordinates a small portfolio of profit priorities across three controlled phases.</w:t>
      </w:r>
    </w:p>
    <w:p>
      <w:pPr>
        <w:spacing w:before="60" w:after="40"/>
        <w:widowControl w:val="1"/>
      </w:pPr>
      <w:r>
        <w:rPr>
          <w:rFonts w:ascii="Aptos" w:hAnsi="Aptos"/>
          <w:b/>
          <w:i w:val="0"/>
          <w:color w:val="9B7428"/>
          <w:sz w:val="18"/>
        </w:rPr>
        <w:t>QUARTER</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Start/end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Baseline month</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Target month</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Review dates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Approved by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PRIORITIES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Priority 1/result/owner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Priority 2/result/owner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Priority 3/result/owner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Not doing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Dependencies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Risk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PHASES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Days 1-30 stabilize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Days 31-60 improve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Days 61-90 verify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Weekly 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Monthly decision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Quarter close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RESULT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Financial outcome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Operating outcome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Guest/team effect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Unintended effect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Standard changed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quarter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GRV-P29. State the period, source, definition, owner, and whether the result is preliminary or final. Do not alter official accounting records on this form.</w:t>
      </w:r>
    </w:p>
    <w:p>
      <w:pPr>
        <w:widowControl w:val="1"/>
      </w:pPr>
      <w:r>
        <w:br w:type="page"/>
      </w:r>
    </w:p>
    <w:p>
      <w:pPr>
        <w:spacing w:after="80"/>
        <w:jc w:val="left"/>
        <w:widowControl w:val="1"/>
      </w:pPr>
      <w:r>
        <w:rPr>
          <w:rFonts w:ascii="Aptos" w:hAnsi="Aptos"/>
          <w:b/>
          <w:i w:val="0"/>
          <w:color w:val="9B7428"/>
          <w:sz w:val="19"/>
        </w:rPr>
        <w:t>MANAGEMENT PLANNING | OPERATING TOOL</w:t>
      </w:r>
    </w:p>
    <w:p>
      <w:pPr>
        <w:spacing w:after="40"/>
        <w:widowControl w:val="1"/>
      </w:pPr>
      <w:r>
        <w:rPr>
          <w:rFonts w:ascii="Aptos Display" w:hAnsi="Aptos Display"/>
          <w:b/>
          <w:i w:val="0"/>
          <w:color w:val="0B2545"/>
          <w:sz w:val="40"/>
        </w:rPr>
        <w:t>Profitability Corrective Action Log</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Tool ID</w:t>
            </w:r>
          </w:p>
        </w:tc>
        <w:tc>
          <w:tcPr>
            <w:tcW w:type="dxa" w:w="3180"/>
            <w:tcMar>
              <w:top w:w="35" w:type="dxa"/>
              <w:start w:w="90" w:type="dxa"/>
              <w:bottom w:w="35" w:type="dxa"/>
              <w:end w:w="90" w:type="dxa"/>
            </w:tcMar>
          </w:tcPr>
          <w:p>
            <w:pPr>
              <w:spacing w:after="0"/>
            </w:pPr>
            <w:r>
              <w:rPr>
                <w:rFonts w:ascii="Aptos" w:hAnsi="Aptos"/>
                <w:b/>
                <w:i w:val="0"/>
                <w:color w:val="0B2545"/>
                <w:sz w:val="17"/>
              </w:rPr>
              <w:t>GRV-P30</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Owner</w:t>
            </w:r>
          </w:p>
        </w:tc>
        <w:tc>
          <w:tcPr>
            <w:tcW w:type="dxa" w:w="3180"/>
            <w:tcMar>
              <w:top w:w="35" w:type="dxa"/>
              <w:start w:w="90" w:type="dxa"/>
              <w:bottom w:w="35" w:type="dxa"/>
              <w:end w:w="90" w:type="dxa"/>
            </w:tcMar>
          </w:tcPr>
          <w:p>
            <w:pPr>
              <w:spacing w:after="0"/>
            </w:pPr>
            <w:r>
              <w:rPr>
                <w:rFonts w:ascii="Aptos" w:hAnsi="Aptos"/>
                <w:b w:val="0"/>
                <w:i w:val="0"/>
                <w:color w:val="0B2545"/>
                <w:sz w:val="17"/>
              </w:rPr>
              <w:t>GM</w:t>
            </w:r>
          </w:p>
        </w:tc>
      </w:tr>
      <w:tr>
        <w:trPr>
          <w:cantSplit/>
        </w:trPr>
        <w:tc>
          <w:tcPr>
            <w:tcW w:type="dxa" w:w="1500"/>
            <w:tcMar>
              <w:top w:w="35" w:type="dxa"/>
              <w:start w:w="90" w:type="dxa"/>
              <w:bottom w:w="35" w:type="dxa"/>
              <w:end w:w="90" w:type="dxa"/>
            </w:tcMar>
            <w:shd w:fill="F7F1E3"/>
          </w:tcPr>
          <w:p>
            <w:pPr>
              <w:spacing w:after="0"/>
            </w:pPr>
            <w:r>
              <w:rPr>
                <w:rFonts w:ascii="Aptos" w:hAnsi="Aptos"/>
                <w:b/>
                <w:i w:val="0"/>
                <w:color w:val="9B7428"/>
                <w:sz w:val="17"/>
              </w:rPr>
              <w:t>Category</w:t>
            </w:r>
          </w:p>
        </w:tc>
        <w:tc>
          <w:tcPr>
            <w:tcW w:type="dxa" w:w="3180"/>
            <w:tcMar>
              <w:top w:w="35" w:type="dxa"/>
              <w:start w:w="90" w:type="dxa"/>
              <w:bottom w:w="35" w:type="dxa"/>
              <w:end w:w="90" w:type="dxa"/>
            </w:tcMar>
          </w:tcPr>
          <w:p>
            <w:pPr>
              <w:spacing w:after="0"/>
            </w:pPr>
            <w:r>
              <w:rPr>
                <w:rFonts w:ascii="Aptos" w:hAnsi="Aptos"/>
                <w:b w:val="0"/>
                <w:i w:val="0"/>
                <w:color w:val="0B2545"/>
                <w:sz w:val="17"/>
              </w:rPr>
              <w:t>Management Planning</w:t>
            </w:r>
          </w:p>
        </w:tc>
        <w:tc>
          <w:tcPr>
            <w:tcW w:type="dxa" w:w="1500"/>
            <w:tcMar>
              <w:top w:w="35" w:type="dxa"/>
              <w:start w:w="90" w:type="dxa"/>
              <w:bottom w:w="35" w:type="dxa"/>
              <w:end w:w="90" w:type="dxa"/>
            </w:tcMar>
            <w:shd w:fill="F7F1E3"/>
          </w:tcPr>
          <w:p>
            <w:pPr>
              <w:spacing w:after="0"/>
            </w:pPr>
            <w:r>
              <w:rPr>
                <w:rFonts w:ascii="Aptos" w:hAnsi="Aptos"/>
                <w:b/>
                <w:i w:val="0"/>
                <w:color w:val="9B7428"/>
                <w:sz w:val="17"/>
              </w:rPr>
              <w:t>Frequency</w:t>
            </w:r>
          </w:p>
        </w:tc>
        <w:tc>
          <w:tcPr>
            <w:tcW w:type="dxa" w:w="3180"/>
            <w:tcMar>
              <w:top w:w="35" w:type="dxa"/>
              <w:start w:w="90" w:type="dxa"/>
              <w:bottom w:w="35" w:type="dxa"/>
              <w:end w:w="90" w:type="dxa"/>
            </w:tcMar>
          </w:tcPr>
          <w:p>
            <w:pPr>
              <w:spacing w:after="0"/>
            </w:pPr>
            <w:r>
              <w:rPr>
                <w:rFonts w:ascii="Aptos" w:hAnsi="Aptos"/>
                <w:b w:val="0"/>
                <w:i w:val="0"/>
                <w:color w:val="0B2545"/>
                <w:sz w:val="17"/>
              </w:rPr>
              <w:t>Weekly</w:t>
            </w:r>
          </w:p>
        </w:tc>
      </w:tr>
    </w:tbl>
    <w:p>
      <w:pPr>
        <w:spacing w:before="100" w:after="140"/>
        <w:widowControl w:val="1"/>
      </w:pPr>
      <w:r>
        <w:rPr>
          <w:rFonts w:ascii="Aptos" w:hAnsi="Aptos"/>
          <w:b/>
          <w:i w:val="0"/>
          <w:color w:val="0B2545"/>
          <w:sz w:val="18"/>
        </w:rPr>
        <w:t xml:space="preserve">Purpose: </w:t>
      </w:r>
      <w:r>
        <w:rPr>
          <w:rFonts w:ascii="Aptos" w:hAnsi="Aptos"/>
          <w:b w:val="0"/>
          <w:i w:val="0"/>
          <w:color w:val="172231"/>
          <w:sz w:val="18"/>
        </w:rPr>
        <w:t>Closes financial-control failures with root cause, required correction, evidence, verification, and document change.</w:t>
      </w:r>
    </w:p>
    <w:p>
      <w:pPr>
        <w:spacing w:before="60" w:after="40"/>
        <w:widowControl w:val="1"/>
      </w:pPr>
      <w:r>
        <w:rPr>
          <w:rFonts w:ascii="Aptos" w:hAnsi="Aptos"/>
          <w:b/>
          <w:i w:val="0"/>
          <w:color w:val="9B7428"/>
          <w:sz w:val="18"/>
        </w:rPr>
        <w:t>FAILURE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Action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Source record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Problem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Date found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Risk/exposure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Immediate containment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ROOT CAUSE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People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Process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Technology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Definition/mapping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Authority/control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CORRECTION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Required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Resource/approval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Evidence required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Training/document change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60" w:after="40"/>
        <w:widowControl w:val="1"/>
      </w:pPr>
      <w:r>
        <w:rPr>
          <w:rFonts w:ascii="Aptos" w:hAnsi="Aptos"/>
          <w:b/>
          <w:i w:val="0"/>
          <w:color w:val="9B7428"/>
          <w:sz w:val="18"/>
        </w:rPr>
        <w:t>CLOSURE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Verified by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Verification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Result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Closed/reopened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r>
        <w:trPr>
          <w:cantSplit/>
        </w:trPr>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Next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c>
          <w:tcPr>
            <w:tcW w:type="dxa" w:w="1800"/>
            <w:tcMar>
              <w:top w:w="28" w:type="dxa"/>
              <w:start w:w="75" w:type="dxa"/>
              <w:bottom w:w="28" w:type="dxa"/>
              <w:end w:w="75" w:type="dxa"/>
            </w:tcMar>
            <w:shd w:fill="F2F4F7"/>
            <w:vAlign w:val="center"/>
          </w:tcPr>
          <w:p>
            <w:pPr>
              <w:spacing w:before="0" w:after="0" w:line="240" w:lineRule="auto"/>
            </w:pPr>
            <w:r>
              <w:rPr>
                <w:rFonts w:ascii="Aptos" w:hAnsi="Aptos"/>
                <w:b/>
                <w:i w:val="0"/>
                <w:color w:val="0B2545"/>
                <w:sz w:val="15"/>
              </w:rPr>
              <w:t>Version changed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________________________________________________</w:t>
            </w:r>
          </w:p>
        </w:tc>
      </w:tr>
    </w:tbl>
    <w:p>
      <w:pPr>
        <w:spacing w:before="100" w:after="40"/>
        <w:widowControl w:val="1"/>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Reviewed by</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Review date</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r>
        <w:trPr>
          <w:cantSplit/>
        </w:trPr>
        <w:tc>
          <w:tcPr>
            <w:tcW w:type="dxa" w:w="1700"/>
            <w:tcMar>
              <w:top w:w="30" w:type="dxa"/>
              <w:start w:w="75" w:type="dxa"/>
              <w:bottom w:w="30" w:type="dxa"/>
              <w:end w:w="75" w:type="dxa"/>
            </w:tcMar>
            <w:shd w:fill="F7F1E3"/>
          </w:tcPr>
          <w:p>
            <w:pPr>
              <w:spacing w:after="0"/>
            </w:pPr>
            <w:r>
              <w:rPr>
                <w:rFonts w:ascii="Aptos" w:hAnsi="Aptos"/>
                <w:b/>
                <w:i w:val="0"/>
                <w:color w:val="0B2545"/>
                <w:sz w:val="16"/>
              </w:rPr>
              <w:t>Decision/action</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c>
          <w:tcPr>
            <w:tcW w:type="dxa" w:w="1700"/>
            <w:tcMar>
              <w:top w:w="30" w:type="dxa"/>
              <w:start w:w="75" w:type="dxa"/>
              <w:bottom w:w="30" w:type="dxa"/>
              <w:end w:w="75" w:type="dxa"/>
            </w:tcMar>
            <w:shd w:fill="F7F1E3"/>
          </w:tcPr>
          <w:p>
            <w:pPr>
              <w:spacing w:after="0"/>
            </w:pPr>
            <w:r>
              <w:rPr>
                <w:rFonts w:ascii="Aptos" w:hAnsi="Aptos"/>
                <w:b/>
                <w:i w:val="0"/>
                <w:color w:val="0B2545"/>
                <w:sz w:val="16"/>
              </w:rPr>
              <w:t>Next review</w:t>
            </w:r>
          </w:p>
        </w:tc>
        <w:tc>
          <w:tcPr>
            <w:tcW w:type="dxa" w:w="2980"/>
            <w:tcMar>
              <w:top w:w="30" w:type="dxa"/>
              <w:start w:w="75" w:type="dxa"/>
              <w:bottom w:w="30" w:type="dxa"/>
              <w:end w:w="75" w:type="dxa"/>
            </w:tcMar>
          </w:tcPr>
          <w:p>
            <w:pPr>
              <w:spacing w:after="0"/>
            </w:pPr>
            <w:r>
              <w:rPr>
                <w:rFonts w:ascii="Aptos" w:hAnsi="Aptos"/>
                <w:b w:val="0"/>
                <w:i w:val="0"/>
                <w:color w:val="5C6570"/>
                <w:sz w:val="16"/>
              </w:rPr>
              <w:t>____________________________________________</w:t>
            </w:r>
          </w:p>
        </w:tc>
      </w:tr>
    </w:tbl>
    <w:p>
      <w:pPr>
        <w:spacing w:before="60" w:after="0"/>
        <w:widowControl w:val="1"/>
      </w:pPr>
      <w:r>
        <w:rPr>
          <w:rFonts w:ascii="Aptos" w:hAnsi="Aptos"/>
          <w:b/>
          <w:i w:val="0"/>
          <w:color w:val="5C6570"/>
          <w:sz w:val="15"/>
        </w:rPr>
        <w:t xml:space="preserve">Control note: </w:t>
      </w:r>
      <w:r>
        <w:rPr>
          <w:rFonts w:ascii="Aptos" w:hAnsi="Aptos"/>
          <w:b w:val="0"/>
          <w:i w:val="0"/>
          <w:color w:val="5C6570"/>
          <w:sz w:val="15"/>
        </w:rPr>
        <w:t>Use the approved version of GRV-P30. State the period, source, definition, owner, and whether the result is preliminary or final. Do not alter official accounting records on this form.</w:t>
      </w:r>
    </w:p>
    <w:sectPr w:rsidR="00FC693F" w:rsidRPr="0006063C" w:rsidSect="00034616">
      <w:headerReference w:type="default" r:id="rId9"/>
      <w:footerReference w:type="default" r:id="rId10"/>
      <w:pgSz w:w="12240" w:h="15840"/>
      <w:pgMar w:top="749" w:right="1440" w:bottom="706" w:left="1440" w:header="346" w:footer="34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dxa" w:w="9360"/>
      <w:jc w:val="center"/>
      <w:tblLayout w:type="fixed"/>
      <w:tblLook w:firstColumn="1" w:firstRow="1" w:lastColumn="0" w:lastRow="0" w:noHBand="0" w:noVBand="1" w:val="04A0"/>
      <w:tblInd w:w="0" w:type="dxa"/>
    </w:tblPr>
    <w:tblGrid>
      <w:gridCol w:w="7200"/>
      <w:gridCol w:w="2160"/>
    </w:tblGrid>
    <w:tr>
      <w:tc>
        <w:tcPr>
          <w:tcW w:type="dxa" w:w="7200"/>
          <w:tcMar>
            <w:top w:w="80" w:type="dxa"/>
            <w:start w:w="120" w:type="dxa"/>
            <w:bottom w:w="80" w:type="dxa"/>
            <w:end w:w="120" w:type="dxa"/>
          </w:tcMar>
        </w:tcPr>
        <w:p>
          <w:pPr>
            <w:jc w:val="left"/>
          </w:pPr>
          <w:r>
            <w:rPr>
              <w:rFonts w:ascii="Aptos" w:hAnsi="Aptos"/>
              <w:b/>
              <w:i w:val="0"/>
              <w:color w:val="0B2545"/>
              <w:sz w:val="17"/>
            </w:rPr>
            <w:t>THE GRAVITY SYSTEM</w:t>
          </w:r>
        </w:p>
      </w:tc>
      <w:tc>
        <w:tcPr>
          <w:tcW w:type="dxa" w:w="2160"/>
          <w:tcMar>
            <w:top w:w="80" w:type="dxa"/>
            <w:start w:w="120" w:type="dxa"/>
            <w:bottom w:w="80" w:type="dxa"/>
            <w:end w:w="120" w:type="dxa"/>
          </w:tcMar>
        </w:tcPr>
        <w:p>
          <w:pPr>
            <w:jc w:val="right"/>
          </w:pPr>
          <w:r>
            <w:rPr>
              <w:rFonts w:ascii="Aptos" w:hAnsi="Aptos"/>
              <w:b/>
              <w:i w:val="0"/>
              <w:color w:val="5C6570"/>
              <w:sz w:val="18"/>
            </w:rPr>
            <w:fldChar w:fldCharType="begin"/>
            <w:instrText xml:space="preserve"> PAGE </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Aptos" w:hAnsi="Aptos"/>
        <w:b/>
        <w:i w:val="0"/>
        <w:color w:val="9B7428"/>
        <w:sz w:val="17"/>
      </w:rPr>
      <w:t>PERFORMANCE &amp; PROFITABILITY SYSTEM | EDITABLE FORMS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83" w:lineRule="auto"/>
    </w:pPr>
    <w:rPr>
      <w:rFonts w:ascii="Aptos" w:hAnsi="Aptos"/>
      <w:color w:val="172231"/>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Aptos Display" w:hAnsi="Aptos Display"/>
      <w:b/>
      <w:bCs/>
      <w:color w:val="0B2545"/>
      <w:sz w:val="34"/>
      <w:szCs w:val="28"/>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Aptos" w:hAnsi="Aptos"/>
      <w:b/>
      <w:bCs/>
      <w:color w:val="2E74B5"/>
      <w:sz w:val="27"/>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Aptos" w:hAnsi="Aptos"/>
      <w:b/>
      <w:bCs/>
      <w:color w:val="9B7428"/>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160" w:line="240" w:lineRule="auto" w:before="0"/>
      <w:contextualSpacing/>
    </w:pPr>
    <w:rPr>
      <w:rFonts w:asciiTheme="majorHAnsi" w:eastAsiaTheme="majorEastAsia" w:hAnsiTheme="majorHAnsi" w:cstheme="majorBidi" w:ascii="Aptos Display" w:hAnsi="Aptos Display"/>
      <w:b/>
      <w:color w:val="0B2545"/>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320"/>
    </w:pPr>
    <w:rPr>
      <w:rFonts w:asciiTheme="majorHAnsi" w:eastAsiaTheme="majorEastAsia" w:hAnsiTheme="majorHAnsi" w:cstheme="majorBidi" w:ascii="Aptos" w:hAnsi="Aptos"/>
      <w:b w:val="0"/>
      <w:i/>
      <w:iCs/>
      <w:color w:val="5C6570"/>
      <w:spacing w:val="15"/>
      <w:sz w:val="28"/>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83" w:lineRule="auto"/>
      <w:ind w:left="547" w:hanging="274"/>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83" w:lineRule="auto"/>
      <w:ind w:left="547" w:hanging="274"/>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