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80"/>
        <w:jc w:val="center"/>
        <w:widowControl w:val="1"/>
      </w:pPr>
      <w:r>
        <w:rPr>
          <w:rFonts w:ascii="Aptos" w:hAnsi="Aptos"/>
          <w:b/>
          <w:i w:val="0"/>
          <w:color w:val="9B7428"/>
          <w:sz w:val="22"/>
        </w:rPr>
        <w:t>THE GRAVITY RESTAURANT LEADERSHIP SYSTEM</w:t>
      </w:r>
    </w:p>
    <w:p>
      <w:pPr>
        <w:spacing w:before="360" w:after="400"/>
        <w:jc w:val="center"/>
        <w:widowControl w:val="1"/>
      </w:pPr>
      <w:r>
        <w:drawing>
          <wp:inline xmlns:a="http://schemas.openxmlformats.org/drawingml/2006/main" xmlns:pic="http://schemas.openxmlformats.org/drawingml/2006/picture">
            <wp:extent cx="2148840" cy="2148840"/>
            <wp:docPr id="1" name="Picture 1" descr="The Gravity System mark" title="The Gravity System mark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gravity-system-mark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0" cy="214884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after="160"/>
        <w:jc w:val="center"/>
        <w:widowControl w:val="1"/>
      </w:pPr>
      <w:r>
        <w:rPr>
          <w:rFonts w:ascii="Aptos Display" w:hAnsi="Aptos Display"/>
          <w:b/>
          <w:i w:val="0"/>
          <w:color w:val="0B2545"/>
          <w:sz w:val="54"/>
        </w:rPr>
        <w:t>The Gravity Guest Relationship</w:t>
        <w:br/>
        <w:t>and Retention System</w:t>
      </w:r>
    </w:p>
    <w:p>
      <w:pPr>
        <w:spacing w:after="240"/>
        <w:jc w:val="center"/>
        <w:widowControl w:val="1"/>
      </w:pPr>
      <w:r>
        <w:rPr>
          <w:rFonts w:ascii="Aptos" w:hAnsi="Aptos"/>
          <w:b w:val="0"/>
          <w:i w:val="0"/>
          <w:color w:val="5C6570"/>
          <w:sz w:val="26"/>
        </w:rPr>
        <w:t>Thirty editable, print-ready operating tools for restaurant guest relationships.</w:t>
      </w:r>
    </w:p>
    <w:p>
      <w:pPr>
        <w:spacing w:before="40" w:after="200"/>
        <w:pBdr>
          <w:bottom w:val="single" w:sz="22" w:space="1" w:color="C89B3C"/>
        </w:pBdr>
        <w:widowControl w:val="1"/>
      </w:pPr>
    </w:p>
    <w:p>
      <w:pPr>
        <w:jc w:val="center"/>
        <w:widowControl w:val="1"/>
      </w:pPr>
      <w:r>
        <w:rPr>
          <w:rFonts w:ascii="Aptos" w:hAnsi="Aptos"/>
          <w:b/>
          <w:i w:val="0"/>
          <w:color w:val="9B7428"/>
          <w:sz w:val="20"/>
        </w:rPr>
        <w:t>FORMS AND TEMPLATES LIBRARY</w:t>
      </w:r>
    </w:p>
    <w:p>
      <w:pPr>
        <w:widowControl w:val="1"/>
      </w:pPr>
    </w:p>
    <w:p>
      <w:pPr>
        <w:widowControl w:val="1"/>
      </w:pPr>
    </w:p>
    <w:p>
      <w:pPr>
        <w:widowControl w:val="1"/>
      </w:pPr>
    </w:p>
    <w:p>
      <w:pPr>
        <w:jc w:val="center"/>
        <w:widowControl w:val="1"/>
      </w:pPr>
      <w:r>
        <w:rPr>
          <w:rFonts w:ascii="Aptos" w:hAnsi="Aptos"/>
          <w:b w:val="0"/>
          <w:i w:val="0"/>
          <w:color w:val="5C6570"/>
          <w:sz w:val="19"/>
        </w:rPr>
        <w:t>Published by Thomas Monroe Books</w:t>
        <w:br/>
        <w:t>Author: Thomas Butler</w:t>
      </w:r>
    </w:p>
    <w:p>
      <w:pPr>
        <w:widowControl w:val="1"/>
      </w:pPr>
      <w:r>
        <w:br w:type="page"/>
      </w:r>
    </w:p>
    <w:p>
      <w:pPr>
        <w:pStyle w:val="Heading1"/>
        <w:widowControl w:val="1"/>
        <w:keepNext w:val="1"/>
      </w:pPr>
      <w:r>
        <w:t>How to Use This Forms Library</w:t>
      </w:r>
    </w:p>
    <w:p>
      <w:pPr>
        <w:spacing w:after="120"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Customize restaurant names, roles, authority levels, timing, and platform references before approval. Keep one controlled editable master, distribute approved working versions, and connect active records to the digital workbook.</w:t>
      </w:r>
    </w:p>
    <w:p>
      <w:pPr>
        <w:pStyle w:val="ListNumber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Select the required tool by GRV-R ID.</w:t>
      </w:r>
    </w:p>
    <w:p>
      <w:pPr>
        <w:pStyle w:val="ListNumber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Customize the standard and required fields.</w:t>
      </w:r>
    </w:p>
    <w:p>
      <w:pPr>
        <w:pStyle w:val="ListNumber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Approve the official version and remove conflicting drafts.</w:t>
      </w:r>
    </w:p>
    <w:p>
      <w:pPr>
        <w:pStyle w:val="ListNumber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Train the owner, user, and reviewer.</w:t>
      </w:r>
    </w:p>
    <w:p>
      <w:pPr>
        <w:pStyle w:val="ListNumber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Complete the record where the work occurs.</w:t>
      </w:r>
    </w:p>
    <w:p>
      <w:pPr>
        <w:pStyle w:val="ListNumber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Review the evidence and assign action.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rPr>
          <w:cantSplit/>
        </w:trPr>
        <w:tc>
          <w:tcPr>
            <w:tcW w:type="dxa" w:w="936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9B7428"/>
                <w:sz w:val="19"/>
              </w:rPr>
              <w:t xml:space="preserve">PRIVACY  </w:t>
            </w:r>
            <w:r>
              <w:rPr>
                <w:rFonts w:ascii="Aptos" w:hAnsi="Aptos"/>
                <w:b/>
                <w:i w:val="0"/>
                <w:color w:val="0B2545"/>
                <w:sz w:val="21"/>
              </w:rPr>
              <w:t>Do not use these forms to collect payment-card numbers, government identification numbers, passwords, medical diagnoses, rumors, or unrelated personal information.</w:t>
            </w:r>
          </w:p>
        </w:tc>
      </w:tr>
    </w:tbl>
    <w:p>
      <w:pPr>
        <w:spacing w:after="0"/>
        <w:widowControl w:val="1"/>
      </w:pPr>
    </w:p>
    <w:p>
      <w:pPr>
        <w:pStyle w:val="Heading2"/>
        <w:widowControl w:val="1"/>
        <w:keepNext w:val="1"/>
      </w:pPr>
      <w:r>
        <w:t>Tool Index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4700"/>
        <w:gridCol w:w="4660"/>
      </w:tblGrid>
      <w:tr>
        <w:trPr>
          <w:tblHeader w:val="true"/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0B2545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FFFFFF"/>
                <w:sz w:val="15"/>
              </w:rPr>
              <w:t>Tool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shd w:fill="0B2545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FFFFFF"/>
                <w:sz w:val="15"/>
              </w:rPr>
              <w:t>Category / owner / frequency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GRV-R01 | Guest Contact &amp; Consent Record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Data &amp; Permission - Manager - At capture and change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GRV-R02 | Guest Profile &amp; Preference Record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Data &amp; Permission - Manager - As learned or confirmed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GRV-R03 | Regular Guest Recognition List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Recognition - GM - Weekly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GRV-R04 | VIP Guest Management Log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Recognition - GM/Owner - As needed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GRV-R05 | Special Occasion Calendar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Recognition - Manager - Weekly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GRV-R06 | Dietary Preference &amp; Allergy Note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Recognition - Manager - At disclosure and each visit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GRV-R07 | Guest Feedback &amp; Concern Record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Service Recovery - Manager on Duty - At occurrence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GRV-R08 | Service Recovery Decision Matrix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Service Recovery - GM - Quarterly review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GRV-R09 | Guest Recovery Authorization Guide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Service Recovery - Owner/GM - Quarterly review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GRV-R10 | Recovery Action Record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Service Recovery - Manager on Duty - At occurrence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GRV-R11 | Recovery Follow-Up Tracker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Service Recovery - Assigned Manager - Daily until closed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GRV-R12 | Repeat Concern Pattern Log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Service Recovery - GM - Weekly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GRV-R13 | Visit &amp; Engagement Log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Retention - Manager - At visit or contact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GRV-R14 | Lapsed Guest Identification List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Retention - CRM Owner - Monthly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GRV-R15 | Guest Reactivation Planner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Retention - CRM Owner - Monthly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GRV-R16 | Guest Return Verification Log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Retention - Manager - At return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GRV-R17 | Loyalty Offer Planning Worksheet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Retention - GM/Marketing Owner - Per offer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GRV-R18 | Loyalty Offer Redemption Tracker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Retention - Marketing Owner - Per campaign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GRV-R19 | Campaign Planning Brief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Campaigns - Marketing Owner - Per campaign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GRV-R20 | Campaign Calendar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Campaigns - Marketing Owner - Monthly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GRV-R21 | Campaign Contact &amp; Suppression List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Campaigns - CRM Owner - Before every send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GRV-R22 | Campaign Results Tracker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Campaigns - Marketing Owner - Per campaign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GRV-R23 | Review Request Log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Online Reviews - Manager - As approved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GRV-R24 | Online Review Response &amp; Escalation Log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Online Reviews - GM - Daily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GRV-R25 | Private Dining Lead Form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Events &amp; Leads - Sales/Event Owner - At inquiry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GRV-R26 | Catering Inquiry Tracker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Events &amp; Leads - Sales/Event Owner - At inquiry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GRV-R27 | Large-Party Follow-Up Log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Events &amp; Leads - Manager/Event Owner - Per event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GRV-R28 | Weekly Guest Relationship Review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Management Control - GM - Weekly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GRV-R29 | Monthly Guest Retention Scorecard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Management Control - GM/Owner - Monthly</w:t>
            </w:r>
          </w:p>
        </w:tc>
      </w:tr>
      <w:tr>
        <w:trPr>
          <w:cantSplit/>
        </w:trPr>
        <w:tc>
          <w:tcPr>
            <w:tcW w:type="dxa" w:w="4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GRV-R30 | Guest Relationship Corrective Action Log</w:t>
            </w:r>
          </w:p>
        </w:tc>
        <w:tc>
          <w:tcPr>
            <w:tcW w:type="dxa" w:w="4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Aptos" w:hAnsi="Aptos"/>
                <w:b w:val="0"/>
                <w:i w:val="0"/>
                <w:color w:val="172231"/>
                <w:sz w:val="15"/>
              </w:rPr>
              <w:t>Management Control - GM - Weekly</w:t>
            </w:r>
          </w:p>
        </w:tc>
      </w:tr>
    </w:tbl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DATA &amp; PERMISSION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Guest Contact &amp; Consent Record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GRV-R01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Manager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Category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Data &amp; Permission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At capture and change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Guest contact information, channel permission, source, and withdrawal status.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GUEST AND SOURCE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Guest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Guest name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Date captured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Captured by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Source/location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CONTACT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Email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Mobile number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Preferred channel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Preferred contact time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PERMISSION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Email permission: Yes / No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Text permission: Yes / No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Permission language/source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Permission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Opt-out date/reason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CONTROL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Record owner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Last verified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Next review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Notes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GRV-R01. Protect guest information, record facts, and follow applicable permission, platform, and legal requirements.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DATA &amp; PERMISSION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Guest Profile &amp; Preference Record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GRV-R02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Manager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Category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Data &amp; Permission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As learned or confirmed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Recognition details that help the restaurant serve the guest more thoughtfully.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GUEST IDENTITY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Guest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Guest name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Home location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Recognized by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PREFERENCES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Seating/table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Server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Menu items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Beverage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Service pace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Other approved preference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RELATIONSHIP NOTES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What matters to this guest?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Recognition cue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Last meaningful interaction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Next thoughtful action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CONTROL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Source of information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Confirmed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Record owner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Do not record sensitive or speculative information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GRV-R02. Protect guest information, record facts, and follow applicable permission, platform, and legal requirements.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RECOGNITION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Regular Guest Recognition List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GRV-R03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GM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Category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Recognition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Weekly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A current list of regular guests and the approved recognition cues employees may use.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REGULAR GUEST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Guest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Guest name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Typical visit pattern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Recognition cue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APPROVED SERVICE NOTES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Preferred seating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Common order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Team members who know the guest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Current relationship owner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FOLLOW-UP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Last visit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Next expected visit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Action needed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Status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GRV-R03. Protect guest information, record facts, and follow applicable permission, platform, and legal requirements.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RECOGNITION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VIP Guest Management Log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GRV-R04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GM/Owner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Category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Recognition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As needed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High-value or high-impact guest relationships requiring deliberate ownership and follow-up.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RELATIONSHIP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Guest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Guest/organization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Relationship reason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Owner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CURRENT CONTEXT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Last visit/contact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Known preferences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Open commitment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Risk or opportunity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NEXT ACTION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Action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Owner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Due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Verification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Outcome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Next review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Leadership notes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GRV-R04. Protect guest information, record facts, and follow applicable permission, platform, and legal requirements.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RECOGNITION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Special Occasion Calendar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GRV-R05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Manager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Category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Recognition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Weekly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Permissioned birthdays, anniversaries, milestones, and planned hospitality touches.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OCCASION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Guest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Guest name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Occasion type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Occasion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Permission confirmed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HOSPITALITY PLAN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Recognition level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Approved offer/touch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Assigned owner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Preparation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RESULT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Completed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Guest response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Follow-up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Next year review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GRV-R05. Protect guest information, record facts, and follow applicable permission, platform, and legal requirements.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RECOGNITION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Dietary Preference &amp; Allergy Note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GRV-R06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Manager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Category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Recognition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At disclosure and each visit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Guest-provided dietary information with a required point-of-service verification reminder.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GUEST-PROVIDED INFORMATION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Guest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Guest name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Dietary preference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Allergen named by guest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Date provided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VISIT VERIFICATION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Visit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Order/item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Server verification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Manager verification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Kitchen communication completed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IMPORTANT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Reconfirm every visit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Follow the restaurant allergy SOP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Do not promise zero risk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Record only guest-provided facts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GRV-R06. Protect guest information, record facts, and follow applicable permission, platform, and legal requirements.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SERVICE RECOVERY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Guest Feedback &amp; Concern Record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GRV-R07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Manager on Duty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Category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Service Recovery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At occurrence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Facts, guest impact, response, ownership, and status for any material concern.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INCIDENT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Case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Date/time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Location/channel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Guest ID/name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Reported to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FACTS AND IMPACT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What happened?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What did the guest experience?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Immediate safety or service risk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Guest request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RESPONSE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Apology/acknowledgment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Immediate correction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Manager response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Recovery level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Follow-up promised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OWNERSHIP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Owner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Due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Status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Escalation required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CLOSURE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Guest contacted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Guest response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Return verified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System correction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GRV-R07. Protect guest information, record facts, and follow applicable permission, platform, and legal requirements.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SERVICE RECOVERY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Service Recovery Decision Matrix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GRV-R08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GM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Category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Service Recovery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Quarterly review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Consistent response levels based on severity, impact, and authority.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LEVEL 1 - INCONVENIENCE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Examples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Expected response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Authorized roles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Maximum recovery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LEVEL 2 - MATERIAL FAILURE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Examples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Expected response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Authorized roles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Maximum recovery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LEVEL 3 - SEVERE/SAFETY/REPUTATION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Examples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Immediate escalation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Authorized roles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Required documentation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APPROVAL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Owner approval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Effective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Review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Version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GRV-R08. Protect guest information, record facts, and follow applicable permission, platform, and legal requirements.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SERVICE RECOVERY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Guest Recovery Authorization Guide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GRV-R09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Owner/GM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Category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Service Recovery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Quarterly review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Clear recovery limits by role so managers can act quickly without uncontrolled discounting.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ROLE AUTHORITY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Role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May apologize/correct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May replace item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May discount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May comp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Maximum value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Escalation point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GUARDRAILS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No compensation without case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No repeated offer without review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No promise outside authority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Document guest impact and action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APPROVAL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Owner/GM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Effective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Review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Version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GRV-R09. Protect guest information, record facts, and follow applicable permission, platform, and legal requirements.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SERVICE RECOVERY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Recovery Action Record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GRV-R10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Manager on Duty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Category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Service Recovery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At occurrence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Compensation, correction, coaching, and immediate actions taken for a guest concern.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RECOVERY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Case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Guest ID/name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Manager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Severity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ACTION TAKEN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Operational correction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Compensation/offer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Value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Reason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Approval level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INTERNAL CORRECTION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Employee coaching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SOP/process correction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Maintenance/vendor action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Owner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Due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RESULT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Guest response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Follow-up needed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Status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GRV-R10. Protect guest information, record facts, and follow applicable permission, platform, and legal requirements.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SERVICE RECOVERY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Recovery Follow-Up Tracker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GRV-R11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Assigned Manager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Category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Service Recovery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Daily until closed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Follow-up commitments, attempts, guest response, return status, and closure.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CASE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Case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Guest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Owner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Follow-up deadline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Preferred channel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ATTEMPTS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Attempt 1 date/result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Attempt 2 date/result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Attempt 3 date/result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CLOSURE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Guest reached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Resolution accepted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Return planned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Return verified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Closed by/date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LEARNING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What must change?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Corrective action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GRV-R11. Protect guest information, record facts, and follow applicable permission, platform, and legal requirements.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SERVICE RECOVERY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Repeat Concern Pattern Log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GRV-R12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GM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Category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Service Recovery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Weekly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Recurring complaint themes that require a system correction instead of repeated apologies.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PATTERN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Theme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First observed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Cases reviewed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Frequency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Affected shift/station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DIAGNOSIS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Likely source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Evidence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Training/process/leadership/system issue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Risk level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CORRECTION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Action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Owner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Due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Verification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Next review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GRV-R12. Protect guest information, record facts, and follow applicable permission, platform, and legal requirements.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RETENTION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Visit &amp; Engagement Log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GRV-R13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Manager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Category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Retention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At visit or contact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Permissioned visit, interaction, recognition, and follow-up history.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ENGAGEMENT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Visit/interaction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Guest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Channel/location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Visit type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Manager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RECOGNITION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Preference used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Meaningful interaction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Concern/recovery case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Offer/campaign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NEXT STEP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Follow-up needed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Owner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Due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Outcome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GRV-R13. Protect guest information, record facts, and follow applicable permission, platform, and legal requirements.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RETENTION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Lapsed Guest Identification List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GRV-R14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CRM Owner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Category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Retention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Monthly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Guests whose visit pattern has materially declined based on a defined threshold.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LAPSED GUEST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Guest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Guest name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Typical frequency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Last visit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Days since visit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Threshold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ELIGIBILITY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Contact permission current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Open complaint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Prior recovery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Do-not-contact status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DECISION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Reactivation priority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Owner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Next action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Due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GRV-R14. Protect guest information, record facts, and follow applicable permission, platform, and legal requirements.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RETENTION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Guest Reactivation Planner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GRV-R15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CRM Owner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Category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Retention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Monthly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A respectful reason, channel, offer, owner, and follow-up plan for re-engagement.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GUEST AND REASON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Guest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Why the guest matters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Evidence of lapse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Possible reason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PLAN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Approved channel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Message purpose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Offer/recognition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Owner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Send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GUARDRAILS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Permission verified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Suppression checked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No sensitive inference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No pressure language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RESULT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Response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Return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Offer redeemed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Next decision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GRV-R15. Protect guest information, record facts, and follow applicable permission, platform, and legal requirements.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RETENTION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Guest Return Verification Log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GRV-R16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Manager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Category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Retention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At return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Evidence that recovered or reactivated guests returned and how the next experience went.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RETURN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Guest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Related case/campaign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Return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Location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Recognized by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EXPERIENCE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What went well?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Any concern?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Manager contact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Guest response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VERIFICATION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Relationship restored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Additional action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Owner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Closure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GRV-R16. Protect guest information, record facts, and follow applicable permission, platform, and legal requirements.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RETENTION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Loyalty Offer Planning Worksheet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GRV-R17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GM/Marketing Owner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Category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Retention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Per offer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Purpose, audience, value, guardrails, cost, dates, and approval for an offer.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OFFER PURPOSE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Offer name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Business objective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Guest segment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Reason this is appropriate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ECONOMICS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Offer value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Expected cost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Redemption cap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Minimum spend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Budget owner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RULES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Start/end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Locations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Exclusions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Approval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Staff training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MEASUREMENT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Primary KPI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Secondary KPI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Review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Stop/change rule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GRV-R17. Protect guest information, record facts, and follow applicable permission, platform, and legal requirements.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RETENTION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Loyalty Offer Redemption Tracker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GRV-R18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Marketing Owner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Category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Retention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Per campaign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Redemption, sales, guest response, cost, and repeat-visit outcome.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OFFER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Offer/campaign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Guest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Issue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Expiration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Channel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REDEMPTION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Redeemed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Check/sales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Discount cost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Manager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Guest response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OUTCOME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Return visit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Incremental value observation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Continue/change/stop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Notes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GRV-R18. Protect guest information, record facts, and follow applicable permission, platform, and legal requirements.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CAMPAIGNS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Campaign Planning Brief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GRV-R19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Marketing Owner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Category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Campaigns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Per campaign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Objective, audience, message, channel, consent rule, offer, owner, and measurement plan.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CAMPAIGN BRIEF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Campaign ID/name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Objective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Audience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Owner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Approved dates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MESSAGE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Guest value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Primary message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Call to action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Offer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Channel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PERMISSION AND RISK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Consent source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Suppression check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Opt-out method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Review/approval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MEASUREMENT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Sent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Response goal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Redemption goal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Revenue goal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Decision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GRV-R19. Protect guest information, record facts, and follow applicable permission, platform, and legal requirements.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CAMPAIGNS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Campaign Calendar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GRV-R20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Marketing Owner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Category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Campaigns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Monthly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Approved send dates, channels, segments, owners, and review dates.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CALENDAR ENTRY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Campaign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Campaign name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Audience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Channel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Send/start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End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Owner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Status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READINESS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Copy approved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Audience approved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Suppression checked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Staff informed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Tracking ready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Results due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Decision owner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Next action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GRV-R20. Protect guest information, record facts, and follow applicable permission, platform, and legal requirements.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CAMPAIGNS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Campaign Contact &amp; Suppression List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GRV-R21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CRM Owner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Category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Campaigns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Before every send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Eligible contacts and required exclusions based on consent, opt-out, and channel preference.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CONTACT ELIGIBILITY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Guest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Campaign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Channel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Permission verified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Permission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SUPPRESSION CHECKS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Opted out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Do not contact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Open severe concern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Frequency cap reached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Wrong/invalid contact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FINAL DECISION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Eligible: Yes / No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Reviewed by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Review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Reason excluded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GRV-R21. Protect guest information, record facts, and follow applicable permission, platform, and legal requirements.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CAMPAIGNS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Campaign Results Tracker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GRV-R22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Marketing Owner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Category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Campaigns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Per campaign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Sent, delivered, opened, clicked, redeemed, revenue, cost, and next decision.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CAMPAIGN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Campaign ID/name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Channel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Audience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Start/end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Owner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RESULTS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Sent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Delivered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Opened/engaged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Clicked/responded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Redeemed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Revenue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Offer cost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Other cost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ANALYSIS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What worked?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What failed?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Guest feedback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Continue/change/stop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Next test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GRV-R22. Protect guest information, record facts, and follow applicable permission, platform, and legal requirements.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ONLINE REVIEWS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Review Request Log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GRV-R23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Manager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Category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Online Reviews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As approved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Neutral review requests sent to actual guests without selecting only likely positive reviewers.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REQUEST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Request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Guest/visit reference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Request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Channel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Sent by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FAIRNESS CHECK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Actual guest/experience verified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All eligible guests treated consistently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No positive-review condition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Platform rules reviewed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Incentive disclosed if allowed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OUTCOME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Review posted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Platform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Rating optional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Response needed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Notes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GRV-R23. Protect guest information, record facts, and follow applicable permission, platform, and legal requirements.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ONLINE REVIEWS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Online Review Response &amp; Escalation Log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GRV-R24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GM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Category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Online Reviews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Daily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Response status, issue severity, owner, offline recovery, and system action.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Review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Platform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Guest name/handle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Rating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Issue theme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RESPONSE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Severity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Public response owner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Response deadline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Response posted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Offline contact offered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RECOVERY AND ESCALATION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Case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Guest contacted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Escalated to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System action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Status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CLOSE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Resolved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Follow-up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Closed by/date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GRV-R24. Protect guest information, record facts, and follow applicable permission, platform, and legal requirements.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EVENTS &amp; LEADS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Private Dining Lead Form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GRV-R25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Sales/Event Owner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Category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Events &amp; Leads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At inquiry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Contact, occasion, date, guest count, budget, needs, next step, and permission status.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LEAD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Lead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Contact name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Organization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Phone/email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Permission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Source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EVENT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Occasion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Preferred date/time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Guest count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Budget/range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Space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Food/beverage needs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NEXT STEP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Owner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Response deadline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Site visit/call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Proposal due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Status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OUTCOME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Booked/lost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Estimated/actual value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Lost reason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Future follow-up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GRV-R25. Protect guest information, record facts, and follow applicable permission, platform, and legal requirements.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EVENTS &amp; LEADS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Catering Inquiry Tracker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GRV-R26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Sales/Event Owner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Category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Events &amp; Leads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At inquiry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Catering requirements, quote status, follow-up, outcome, and lost-reason evidence.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INQUIRY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Lead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Contact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Event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Guest count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Delivery/pickup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Location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REQUIREMENTS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Menu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Dietary needs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Equipment/service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Budget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Timing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SALES PROCESS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Owner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Quote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Follow-up dates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Deposit/status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Decision deadline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OUTCOME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Booked/lost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Value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Lost reason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Post-event follow-up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GRV-R26. Protect guest information, record facts, and follow applicable permission, platform, and legal requirements.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EVENTS &amp; LEADS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Large-Party Follow-Up Log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GRV-R27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Manager/Event Owner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Category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Events &amp; Leads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Per event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Pre-event confirmations, post-event feedback, recovery, and future booking opportunity.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PARTY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Event/lead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Host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Date/time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Guest count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Manager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Service team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PRE-EVENT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Final count confirmed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Menu confirmed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Allergy needs confirmed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Payment/deposit confirmed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Special details communicated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POST-EVENT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Host contacted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Feedback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Concern/case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Future occasion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Next follow-up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GRV-R27. Protect guest information, record facts, and follow applicable permission, platform, and legal requirements.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MANAGEMENT CONTROL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Weekly Guest Relationship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GRV-R28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GM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Category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Management Control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Weekly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A structured review of recovery, recognition, reactivation, reviews, campaigns, and open actions.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WEEK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Week ending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Meeting owner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Attendees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Prior actions reviewed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New/open recovery cases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Overdue follow-up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Repeat concern themes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Regular/VIP changes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Lapsed guests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Campaign status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Reviews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Event leads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DECISIONS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Decision 1/owner/due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Decision 2/owner/due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Decision 3/owner/due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VERIFICATION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Next meeting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Records updated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Escalations sent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GRV-R28. Protect guest information, record facts, and follow applicable permission, platform, and legal requirements.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MANAGEMENT CONTROL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Monthly Guest Retention Scorecard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GRV-R29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GM/Owner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Category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Management Control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Monthly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A monthly view of guest growth, return behavior, recovery, campaigns, reviews, and lead conversion.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MONTH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Month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Location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Prepared by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Review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GUEST BASE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Active profiles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New permissioned contacts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Opt-outs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Repeat visits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Lapsed guests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Reactivated guests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RECOVERY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Cases opened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Cases closed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Average close time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Returned after recovery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Repeat concern themes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GROWTH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Campaigns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Redemptions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Campaign revenue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Event leads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Booked events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Review response completion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DECISIONS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Strongest result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Primary risk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Next-month priority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Owner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GRV-R29. Protect guest information, record facts, and follow applicable permission, platform, and legal requirements.</w:t>
      </w:r>
    </w:p>
    <w:p>
      <w:pPr>
        <w:widowControl w:val="1"/>
      </w:pPr>
      <w:r>
        <w:br w:type="page"/>
      </w:r>
    </w:p>
    <w:p>
      <w:pPr>
        <w:spacing w:after="80"/>
        <w:jc w:val="left"/>
        <w:widowControl w:val="1"/>
      </w:pPr>
      <w:r>
        <w:rPr>
          <w:rFonts w:ascii="Aptos" w:hAnsi="Aptos"/>
          <w:b/>
          <w:i w:val="0"/>
          <w:color w:val="9B7428"/>
          <w:sz w:val="19"/>
        </w:rPr>
        <w:t>MANAGEMENT CONTROL | OPERATING TOOL</w:t>
      </w:r>
    </w:p>
    <w:p>
      <w:pPr>
        <w:spacing w:after="40"/>
        <w:widowControl w:val="1"/>
      </w:pPr>
      <w:r>
        <w:rPr>
          <w:rFonts w:ascii="Aptos Display" w:hAnsi="Aptos Display"/>
          <w:b/>
          <w:i w:val="0"/>
          <w:color w:val="0B2545"/>
          <w:sz w:val="40"/>
        </w:rPr>
        <w:t>Guest Relationship Corrective Action Log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Tool ID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7"/>
              </w:rPr>
              <w:t>GRV-R30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Owner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GM</w:t>
            </w:r>
          </w:p>
        </w:tc>
      </w:tr>
      <w:tr>
        <w:trPr>
          <w:cantSplit/>
        </w:trPr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Category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Management Control</w:t>
            </w:r>
          </w:p>
        </w:tc>
        <w:tc>
          <w:tcPr>
            <w:tcW w:type="dxa" w:w="1500"/>
            <w:tcMar>
              <w:top w:w="35" w:type="dxa"/>
              <w:start w:w="90" w:type="dxa"/>
              <w:bottom w:w="35" w:type="dxa"/>
              <w:end w:w="90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9B7428"/>
                <w:sz w:val="17"/>
              </w:rPr>
              <w:t>Frequency</w:t>
            </w:r>
          </w:p>
        </w:tc>
        <w:tc>
          <w:tcPr>
            <w:tcW w:type="dxa" w:w="3180"/>
            <w:tcMar>
              <w:top w:w="35" w:type="dxa"/>
              <w:start w:w="90" w:type="dxa"/>
              <w:bottom w:w="35" w:type="dxa"/>
              <w:end w:w="90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0B2545"/>
                <w:sz w:val="17"/>
              </w:rPr>
              <w:t>Weekly</w:t>
            </w:r>
          </w:p>
        </w:tc>
      </w:tr>
    </w:tbl>
    <w:p>
      <w:pPr>
        <w:spacing w:before="100" w:after="140"/>
        <w:widowControl w:val="1"/>
      </w:pPr>
      <w:r>
        <w:rPr>
          <w:rFonts w:ascii="Aptos" w:hAnsi="Aptos"/>
          <w:b/>
          <w:i w:val="0"/>
          <w:color w:val="0B2545"/>
          <w:sz w:val="18"/>
        </w:rPr>
        <w:t xml:space="preserve">Purpose: </w:t>
      </w:r>
      <w:r>
        <w:rPr>
          <w:rFonts w:ascii="Aptos" w:hAnsi="Aptos"/>
          <w:b w:val="0"/>
          <w:i w:val="0"/>
          <w:color w:val="172231"/>
          <w:sz w:val="18"/>
        </w:rPr>
        <w:t>The owner, due date, evidence, verification, and closure of guest-system improvements.</w:t>
      </w:r>
    </w:p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ACTION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Action ID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Source/case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Problem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Root cause category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Risk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ASSIGNMENT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Required correction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Owner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Assigned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Due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Resources/approval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 xml:space="preserve"> 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VERIFICATION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Evidence required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Verified by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Verification date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Result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6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CLOSURE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880"/>
        <w:gridCol w:w="1800"/>
        <w:gridCol w:w="2880"/>
      </w:tblGrid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Closed/reopened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System document changed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Training completed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  <w:tc>
          <w:tcPr>
            <w:tcW w:type="dxa" w:w="1800"/>
            <w:tcMar>
              <w:top w:w="28" w:type="dxa"/>
              <w:start w:w="75" w:type="dxa"/>
              <w:bottom w:w="28" w:type="dxa"/>
              <w:end w:w="75" w:type="dxa"/>
            </w:tcMar>
            <w:shd w:fill="F2F4F7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5"/>
              </w:rPr>
              <w:t>Next review</w:t>
            </w:r>
          </w:p>
        </w:tc>
        <w:tc>
          <w:tcPr>
            <w:tcW w:type="dxa" w:w="2880"/>
            <w:tcMar>
              <w:top w:w="28" w:type="dxa"/>
              <w:start w:w="75" w:type="dxa"/>
              <w:bottom w:w="28" w:type="dxa"/>
              <w:end w:w="75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5"/>
              </w:rPr>
              <w:t>________________________________________________</w:t>
            </w:r>
          </w:p>
        </w:tc>
      </w:tr>
    </w:tbl>
    <w:p>
      <w:pPr>
        <w:spacing w:before="100" w:after="40"/>
        <w:widowControl w:val="1"/>
      </w:pPr>
      <w:r>
        <w:rPr>
          <w:rFonts w:ascii="Aptos" w:hAnsi="Aptos"/>
          <w:b/>
          <w:i w:val="0"/>
          <w:color w:val="9B7428"/>
          <w:sz w:val="18"/>
        </w:rPr>
        <w:t>MANAGEMENT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2980"/>
        <w:gridCol w:w="1700"/>
        <w:gridCol w:w="2980"/>
      </w:tblGrid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Reviewed by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Review date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Decision/action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  <w:tc>
          <w:tcPr>
            <w:tcW w:type="dxa" w:w="1700"/>
            <w:tcMar>
              <w:top w:w="30" w:type="dxa"/>
              <w:start w:w="75" w:type="dxa"/>
              <w:bottom w:w="30" w:type="dxa"/>
              <w:end w:w="75" w:type="dxa"/>
            </w:tcMar>
            <w:shd w:fill="F7F1E3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6"/>
              </w:rPr>
              <w:t>Next review</w:t>
            </w:r>
          </w:p>
        </w:tc>
        <w:tc>
          <w:tcPr>
            <w:tcW w:type="dxa" w:w="2980"/>
            <w:tcMar>
              <w:top w:w="30" w:type="dxa"/>
              <w:start w:w="75" w:type="dxa"/>
              <w:bottom w:w="30" w:type="dxa"/>
              <w:end w:w="75" w:type="dxa"/>
            </w:tcMar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5C6570"/>
                <w:sz w:val="16"/>
              </w:rPr>
              <w:t>________________________________________________</w:t>
            </w:r>
          </w:p>
        </w:tc>
      </w:tr>
    </w:tbl>
    <w:p>
      <w:pPr>
        <w:spacing w:before="60" w:after="0"/>
        <w:widowControl w:val="1"/>
      </w:pPr>
      <w:r>
        <w:rPr>
          <w:rFonts w:ascii="Aptos" w:hAnsi="Aptos"/>
          <w:b/>
          <w:i w:val="0"/>
          <w:color w:val="5C6570"/>
          <w:sz w:val="15"/>
        </w:rPr>
        <w:t xml:space="preserve">Control note: </w:t>
      </w:r>
      <w:r>
        <w:rPr>
          <w:rFonts w:ascii="Aptos" w:hAnsi="Aptos"/>
          <w:b w:val="0"/>
          <w:i w:val="0"/>
          <w:color w:val="5C6570"/>
          <w:sz w:val="15"/>
        </w:rPr>
        <w:t>Use the approved version of GRV-R30. Protect guest information, record facts, and follow applicable permission, platform, and legal requirements.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749" w:right="1440" w:bottom="706" w:left="1440" w:header="346" w:footer="34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  <w:tbl>
    <w:tblPr>
      <w:tblW w:type="dxa" w:w="9360"/>
      <w:jc w:val="center"/>
      <w:tblLayout w:type="fixed"/>
      <w:tblLook w:firstColumn="1" w:firstRow="1" w:lastColumn="0" w:lastRow="0" w:noHBand="0" w:noVBand="1" w:val="04A0"/>
      <w:tblInd w:w="0" w:type="dxa"/>
    </w:tblPr>
    <w:tblGrid>
      <w:gridCol w:w="7200"/>
      <w:gridCol w:w="2160"/>
    </w:tblGrid>
    <w:tr>
      <w:tc>
        <w:tcPr>
          <w:tcW w:type="dxa" w:w="7200"/>
          <w:tcMar>
            <w:top w:w="80" w:type="dxa"/>
            <w:start w:w="120" w:type="dxa"/>
            <w:bottom w:w="80" w:type="dxa"/>
            <w:end w:w="120" w:type="dxa"/>
          </w:tcMar>
        </w:tcPr>
        <w:p>
          <w:pPr>
            <w:jc w:val="left"/>
          </w:pPr>
          <w:r>
            <w:rPr>
              <w:rFonts w:ascii="Aptos" w:hAnsi="Aptos"/>
              <w:b/>
              <w:i w:val="0"/>
              <w:color w:val="0B2545"/>
              <w:sz w:val="17"/>
            </w:rPr>
            <w:t>THE GRAVITY SYSTEM</w:t>
          </w:r>
        </w:p>
      </w:tc>
      <w:tc>
        <w:tcPr>
          <w:tcW w:type="dxa" w:w="2160"/>
          <w:tcMar>
            <w:top w:w="80" w:type="dxa"/>
            <w:start w:w="120" w:type="dxa"/>
            <w:bottom w:w="80" w:type="dxa"/>
            <w:end w:w="120" w:type="dxa"/>
          </w:tcMar>
        </w:tcPr>
        <w:p>
          <w:pPr>
            <w:jc w:val="right"/>
          </w:pPr>
          <w:r>
            <w:rPr>
              <w:rFonts w:ascii="Aptos" w:hAnsi="Aptos"/>
              <w:b/>
              <w:i w:val="0"/>
              <w:color w:val="5C6570"/>
              <w:sz w:val="18"/>
            </w:rPr>
            <w:fldChar w:fldCharType="begin"/>
            <w:instrText xml:space="preserve"> PAGE </w:instrText>
            <w:fldChar w:fldCharType="end"/>
          </w:r>
        </w:p>
      </w:tc>
    </w:tr>
  </w:tbl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Aptos" w:hAnsi="Aptos"/>
        <w:b/>
        <w:i w:val="0"/>
        <w:color w:val="9B7428"/>
        <w:sz w:val="17"/>
      </w:rPr>
      <w:t>GUEST RELATIONSHIP &amp; RETENTION SYSTEM | EDITABLE FORMS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283" w:lineRule="auto"/>
    </w:pPr>
    <w:rPr>
      <w:rFonts w:ascii="Aptos" w:hAnsi="Aptos"/>
      <w:color w:val="172231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0B2545"/>
      <w:sz w:val="3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Aptos" w:hAnsi="Aptos"/>
      <w:b/>
      <w:bCs/>
      <w:color w:val="2E74B5"/>
      <w:sz w:val="27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Aptos" w:hAnsi="Aptos"/>
      <w:b/>
      <w:bCs/>
      <w:color w:val="9B7428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160" w:line="240" w:lineRule="auto" w:before="0"/>
      <w:contextualSpacing/>
    </w:pPr>
    <w:rPr>
      <w:rFonts w:asciiTheme="majorHAnsi" w:eastAsiaTheme="majorEastAsia" w:hAnsiTheme="majorHAnsi" w:cstheme="majorBidi" w:ascii="Aptos Display" w:hAnsi="Aptos Display"/>
      <w:b/>
      <w:color w:val="0B2545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numPr>
        <w:ilvl w:val="1"/>
      </w:numPr>
      <w:spacing w:before="0" w:after="320"/>
    </w:pPr>
    <w:rPr>
      <w:rFonts w:asciiTheme="majorHAnsi" w:eastAsiaTheme="majorEastAsia" w:hAnsiTheme="majorHAnsi" w:cstheme="majorBidi" w:ascii="Aptos" w:hAnsi="Aptos"/>
      <w:b w:val="0"/>
      <w:i/>
      <w:iCs/>
      <w:color w:val="5C6570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80" w:line="283" w:lineRule="auto"/>
      <w:ind w:left="547" w:hanging="274"/>
      <w:contextualSpacing/>
    </w:pPr>
    <w:rPr>
      <w:rFonts w:ascii="Aptos" w:hAnsi="Aptos"/>
      <w:sz w:val="21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80" w:line="283" w:lineRule="auto"/>
      <w:ind w:left="547" w:hanging="274"/>
      <w:contextualSpacing/>
    </w:pPr>
    <w:rPr>
      <w:rFonts w:ascii="Aptos" w:hAnsi="Aptos"/>
      <w:sz w:val="21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